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5E2C59"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5DB0EE87"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1937C3">
        <w:rPr>
          <w:rFonts w:asciiTheme="minorHAnsi" w:eastAsia="Calibri" w:hAnsiTheme="minorHAnsi" w:cstheme="minorHAnsi"/>
        </w:rPr>
        <w:t>Friday,</w:t>
      </w:r>
      <w:r w:rsidR="00B85D1F">
        <w:rPr>
          <w:rFonts w:asciiTheme="minorHAnsi" w:eastAsia="Calibri" w:hAnsiTheme="minorHAnsi" w:cstheme="minorHAnsi"/>
        </w:rPr>
        <w:t xml:space="preserve"> May</w:t>
      </w:r>
      <w:r w:rsidR="002F776B">
        <w:rPr>
          <w:rFonts w:asciiTheme="minorHAnsi" w:eastAsia="Calibri" w:hAnsiTheme="minorHAnsi" w:cstheme="minorHAnsi"/>
        </w:rPr>
        <w:t xml:space="preserve"> </w:t>
      </w:r>
      <w:proofErr w:type="gramStart"/>
      <w:r w:rsidR="00B85D1F">
        <w:rPr>
          <w:rFonts w:asciiTheme="minorHAnsi" w:eastAsia="Calibri" w:hAnsiTheme="minorHAnsi" w:cstheme="minorHAnsi"/>
        </w:rPr>
        <w:t>19</w:t>
      </w:r>
      <w:r w:rsidR="001937C3">
        <w:rPr>
          <w:rFonts w:asciiTheme="minorHAnsi" w:eastAsia="Calibri" w:hAnsiTheme="minorHAnsi" w:cstheme="minorHAnsi"/>
        </w:rPr>
        <w:t>th</w:t>
      </w:r>
      <w:proofErr w:type="gramEnd"/>
      <w:r w:rsidR="008B6C14">
        <w:rPr>
          <w:rFonts w:asciiTheme="minorHAnsi" w:eastAsia="Calibri" w:hAnsiTheme="minorHAnsi" w:cstheme="minorHAnsi"/>
        </w:rPr>
        <w:t>, 2023</w:t>
      </w:r>
      <w:r w:rsidR="003144A3" w:rsidRPr="00AB2BC5">
        <w:rPr>
          <w:rFonts w:asciiTheme="minorHAnsi" w:eastAsia="Calibri" w:hAnsiTheme="minorHAnsi" w:cstheme="minorHAnsi"/>
        </w:rPr>
        <w:t xml:space="preserve"> </w:t>
      </w:r>
    </w:p>
    <w:p w14:paraId="41DC4C74" w14:textId="5A28727E" w:rsidR="0059470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6D6B0E02" w14:textId="4CB8C360" w:rsidR="005966CA"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r w:rsidR="005966CA">
        <w:rPr>
          <w:rFonts w:asciiTheme="minorHAnsi" w:eastAsia="Calibri" w:hAnsiTheme="minorHAnsi" w:cstheme="minorHAnsi"/>
        </w:rPr>
        <w:t>HYBRID</w:t>
      </w:r>
    </w:p>
    <w:p w14:paraId="12771A9B" w14:textId="62BB58B0" w:rsidR="0079311D" w:rsidRPr="00AB2BC5" w:rsidRDefault="005966CA" w:rsidP="0079311D">
      <w:pPr>
        <w:rPr>
          <w:rFonts w:asciiTheme="minorHAnsi" w:eastAsia="Calibri" w:hAnsiTheme="minorHAnsi" w:cstheme="minorHAnsi"/>
        </w:rPr>
      </w:pPr>
      <w:r>
        <w:rPr>
          <w:rFonts w:asciiTheme="minorHAnsi" w:eastAsia="Calibri" w:hAnsiTheme="minorHAnsi" w:cstheme="minorHAnsi"/>
        </w:rPr>
        <w:t>In Person at DCHS Courtney Building, Stan Owen Room</w:t>
      </w:r>
    </w:p>
    <w:p w14:paraId="7E4477D5" w14:textId="77777777"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7714BCDB" w14:textId="4B411C59" w:rsidR="001144C7" w:rsidRDefault="005E2C59" w:rsidP="0020572F">
      <w:pPr>
        <w:rPr>
          <w:rStyle w:val="Hyperlink"/>
          <w:rFonts w:asciiTheme="minorHAnsi" w:hAnsiTheme="minorHAnsi" w:cstheme="minorHAnsi"/>
        </w:rPr>
      </w:pPr>
      <w:hyperlink r:id="rId10" w:history="1">
        <w:r w:rsidR="0059470F" w:rsidRPr="006339F6">
          <w:rPr>
            <w:rStyle w:val="Hyperlink"/>
            <w:rFonts w:asciiTheme="minorHAnsi" w:hAnsiTheme="minorHAnsi" w:cstheme="minorHAnsi"/>
          </w:rPr>
          <w:t>https://us06web.zoom.us/j/89661572865?pwd=SlN1WUFTYmNEeUxzdGJLWlFqMHRKUT09</w:t>
        </w:r>
      </w:hyperlink>
    </w:p>
    <w:p w14:paraId="42E841C7" w14:textId="7DE4094F" w:rsidR="0059470F" w:rsidRDefault="0059470F" w:rsidP="0059470F">
      <w:pPr>
        <w:spacing w:before="240"/>
        <w:rPr>
          <w:rFonts w:ascii="Calibri" w:hAnsi="Calibri" w:cs="Calibri"/>
        </w:rPr>
      </w:pPr>
      <w:r w:rsidRPr="0059470F">
        <w:rPr>
          <w:rFonts w:eastAsia="Calibri"/>
        </w:rPr>
        <w:t>Attendees</w:t>
      </w:r>
      <w:r>
        <w:rPr>
          <w:rFonts w:eastAsia="Calibri"/>
        </w:rPr>
        <w:t xml:space="preserve">: </w:t>
      </w:r>
      <w:r>
        <w:rPr>
          <w:rFonts w:ascii="Calibri" w:hAnsi="Calibri" w:cs="Calibri"/>
        </w:rPr>
        <w:t xml:space="preserve">Nick </w:t>
      </w:r>
      <w:proofErr w:type="spellStart"/>
      <w:r>
        <w:rPr>
          <w:rFonts w:ascii="Calibri" w:hAnsi="Calibri" w:cs="Calibri"/>
        </w:rPr>
        <w:t>Lelack</w:t>
      </w:r>
      <w:proofErr w:type="spellEnd"/>
      <w:r>
        <w:rPr>
          <w:rFonts w:ascii="Calibri" w:hAnsi="Calibri" w:cs="Calibri"/>
        </w:rPr>
        <w:t>, Roger Olsen, Julie McFarlane, Patti Adair, Holly Harris, Amy Nortrom, Jessica Vierra, Christina Lee, Adam Goggins, Kristen Mozzochi, Peter Bohme, Lee Butler, Shannon Brister, Cameron Fischer, Kara Cronin, Michael Shults, Jill Adams, Stephanie Utzman, Lorelei Kryzanek, Amy Jaber</w:t>
      </w:r>
    </w:p>
    <w:p w14:paraId="5FC324EC" w14:textId="3F2BF0ED" w:rsidR="0059470F" w:rsidRPr="0059470F" w:rsidRDefault="0059470F" w:rsidP="0020572F">
      <w:pPr>
        <w:rPr>
          <w:rFonts w:asciiTheme="minorHAnsi" w:eastAsia="Calibri" w:hAnsiTheme="minorHAnsi" w:cstheme="minorHAnsi"/>
        </w:rPr>
      </w:pPr>
    </w:p>
    <w:tbl>
      <w:tblPr>
        <w:tblW w:w="11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460"/>
        <w:gridCol w:w="1491"/>
      </w:tblGrid>
      <w:tr w:rsidR="003258E6" w:rsidRPr="00AB2BC5" w14:paraId="59667BD3" w14:textId="77777777" w:rsidTr="00580B60">
        <w:trPr>
          <w:trHeight w:val="555"/>
          <w:jc w:val="center"/>
        </w:trPr>
        <w:tc>
          <w:tcPr>
            <w:tcW w:w="11296" w:type="dxa"/>
            <w:gridSpan w:val="3"/>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AB0E21">
        <w:trPr>
          <w:trHeight w:val="1223"/>
          <w:jc w:val="center"/>
        </w:trPr>
        <w:tc>
          <w:tcPr>
            <w:tcW w:w="1345" w:type="dxa"/>
            <w:shd w:val="clear" w:color="auto" w:fill="auto"/>
            <w:vAlign w:val="center"/>
          </w:tcPr>
          <w:p w14:paraId="4BA9271E" w14:textId="77548131"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580B60">
              <w:rPr>
                <w:rFonts w:asciiTheme="minorHAnsi" w:eastAsia="Calibri" w:hAnsiTheme="minorHAnsi" w:cstheme="minorHAnsi"/>
              </w:rPr>
              <w:t xml:space="preserve">M </w:t>
            </w:r>
            <w:r w:rsidR="00580B60" w:rsidRPr="00AB2BC5">
              <w:rPr>
                <w:rFonts w:asciiTheme="minorHAnsi" w:eastAsia="Calibri" w:hAnsiTheme="minorHAnsi" w:cstheme="minorHAnsi"/>
              </w:rPr>
              <w:t xml:space="preserve"> – </w:t>
            </w:r>
            <w:r w:rsidR="002B6476" w:rsidRPr="00AB2BC5">
              <w:rPr>
                <w:rFonts w:asciiTheme="minorHAnsi" w:eastAsia="Calibri" w:hAnsiTheme="minorHAnsi" w:cstheme="minorHAnsi"/>
              </w:rPr>
              <w:t xml:space="preserve"> 12:</w:t>
            </w:r>
            <w:r w:rsidR="00D85A1C">
              <w:rPr>
                <w:rFonts w:asciiTheme="minorHAnsi" w:eastAsia="Calibri" w:hAnsiTheme="minorHAnsi" w:cstheme="minorHAnsi"/>
              </w:rPr>
              <w:t>15</w:t>
            </w:r>
            <w:r w:rsidR="003258E6" w:rsidRPr="00AB2BC5">
              <w:rPr>
                <w:rFonts w:asciiTheme="minorHAnsi" w:eastAsia="Calibri" w:hAnsiTheme="minorHAnsi" w:cstheme="minorHAnsi"/>
              </w:rPr>
              <w:t>PM</w:t>
            </w:r>
          </w:p>
        </w:tc>
        <w:tc>
          <w:tcPr>
            <w:tcW w:w="8460" w:type="dxa"/>
            <w:shd w:val="clear" w:color="auto" w:fill="auto"/>
            <w:vAlign w:val="center"/>
          </w:tcPr>
          <w:p w14:paraId="583B358F" w14:textId="46216367" w:rsidR="00B45448" w:rsidRDefault="004F673B" w:rsidP="00B45448">
            <w:pPr>
              <w:pStyle w:val="ListParagraph"/>
              <w:numPr>
                <w:ilvl w:val="0"/>
                <w:numId w:val="1"/>
              </w:numPr>
              <w:spacing w:before="240"/>
              <w:rPr>
                <w:rFonts w:asciiTheme="minorHAnsi" w:hAnsiTheme="minorHAnsi" w:cstheme="minorHAnsi"/>
                <w:sz w:val="24"/>
                <w:szCs w:val="24"/>
              </w:rPr>
            </w:pPr>
            <w:r w:rsidRPr="00AB2BC5">
              <w:rPr>
                <w:rFonts w:asciiTheme="minorHAnsi" w:hAnsiTheme="minorHAnsi" w:cstheme="minorHAnsi"/>
                <w:sz w:val="24"/>
                <w:szCs w:val="24"/>
              </w:rPr>
              <w:t>Welcome</w:t>
            </w:r>
            <w:r w:rsidR="00FE1F94" w:rsidRPr="00AB2BC5">
              <w:rPr>
                <w:rFonts w:asciiTheme="minorHAnsi" w:hAnsiTheme="minorHAnsi" w:cstheme="minorHAnsi"/>
                <w:sz w:val="24"/>
                <w:szCs w:val="24"/>
              </w:rPr>
              <w:t xml:space="preserve"> and introductions</w:t>
            </w:r>
          </w:p>
          <w:p w14:paraId="09EF4E46" w14:textId="41113A9D" w:rsidR="00B85D1F" w:rsidRDefault="00B85D1F" w:rsidP="00B85D1F">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Nick </w:t>
            </w:r>
            <w:proofErr w:type="spellStart"/>
            <w:r>
              <w:rPr>
                <w:rFonts w:asciiTheme="minorHAnsi" w:hAnsiTheme="minorHAnsi" w:cstheme="minorHAnsi"/>
                <w:sz w:val="24"/>
                <w:szCs w:val="24"/>
              </w:rPr>
              <w:t>Lelack</w:t>
            </w:r>
            <w:proofErr w:type="spellEnd"/>
          </w:p>
          <w:p w14:paraId="4D026A8F" w14:textId="5D0C1C4A" w:rsidR="00FD19EB" w:rsidRPr="00B45448" w:rsidRDefault="00FD19EB" w:rsidP="00B85D1F">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Community Members</w:t>
            </w:r>
          </w:p>
          <w:p w14:paraId="65B7691B" w14:textId="77777777" w:rsidR="00542C00" w:rsidRDefault="003144A3" w:rsidP="00176200">
            <w:pPr>
              <w:pStyle w:val="ListParagraph"/>
              <w:numPr>
                <w:ilvl w:val="0"/>
                <w:numId w:val="1"/>
              </w:numPr>
              <w:spacing w:before="240"/>
              <w:rPr>
                <w:rFonts w:asciiTheme="minorHAnsi" w:hAnsiTheme="minorHAnsi" w:cstheme="minorHAnsi"/>
                <w:sz w:val="24"/>
                <w:szCs w:val="24"/>
              </w:rPr>
            </w:pPr>
            <w:r w:rsidRPr="00731D8F">
              <w:rPr>
                <w:rFonts w:asciiTheme="minorHAnsi" w:hAnsiTheme="minorHAnsi" w:cstheme="minorHAnsi"/>
                <w:sz w:val="24"/>
                <w:szCs w:val="24"/>
              </w:rPr>
              <w:t xml:space="preserve">Approval of the </w:t>
            </w:r>
            <w:r w:rsidR="00397BFD">
              <w:rPr>
                <w:rFonts w:asciiTheme="minorHAnsi" w:hAnsiTheme="minorHAnsi" w:cstheme="minorHAnsi"/>
                <w:sz w:val="24"/>
                <w:szCs w:val="24"/>
              </w:rPr>
              <w:t xml:space="preserve">April </w:t>
            </w:r>
            <w:r w:rsidR="00176200">
              <w:rPr>
                <w:rFonts w:asciiTheme="minorHAnsi" w:hAnsiTheme="minorHAnsi" w:cstheme="minorHAnsi"/>
                <w:sz w:val="24"/>
                <w:szCs w:val="24"/>
              </w:rPr>
              <w:t>20</w:t>
            </w:r>
            <w:r w:rsidR="003161D2">
              <w:rPr>
                <w:rFonts w:asciiTheme="minorHAnsi" w:hAnsiTheme="minorHAnsi" w:cstheme="minorHAnsi"/>
                <w:sz w:val="24"/>
                <w:szCs w:val="24"/>
              </w:rPr>
              <w:t>th</w:t>
            </w:r>
            <w:r w:rsidR="00176200">
              <w:rPr>
                <w:rFonts w:asciiTheme="minorHAnsi" w:hAnsiTheme="minorHAnsi" w:cstheme="minorHAnsi"/>
                <w:sz w:val="24"/>
                <w:szCs w:val="24"/>
              </w:rPr>
              <w:t>, 2023</w:t>
            </w:r>
            <w:r w:rsidRPr="00731D8F">
              <w:rPr>
                <w:rFonts w:asciiTheme="minorHAnsi" w:hAnsiTheme="minorHAnsi" w:cstheme="minorHAnsi"/>
                <w:sz w:val="24"/>
                <w:szCs w:val="24"/>
              </w:rPr>
              <w:t xml:space="preserve"> BHAB Meeting Minutes </w:t>
            </w:r>
            <w:r w:rsidR="001937C3" w:rsidRPr="00DF6DBF">
              <w:rPr>
                <w:rFonts w:asciiTheme="minorHAnsi" w:hAnsiTheme="minorHAnsi" w:cstheme="minorHAnsi"/>
                <w:sz w:val="24"/>
                <w:szCs w:val="24"/>
              </w:rPr>
              <w:t xml:space="preserve"> </w:t>
            </w:r>
          </w:p>
          <w:p w14:paraId="51ED09B8" w14:textId="5BBAE02C" w:rsidR="00397BFD" w:rsidRPr="00542C00" w:rsidRDefault="00397BFD" w:rsidP="00397BF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Jessi</w:t>
            </w:r>
            <w:r w:rsidR="005E2C59">
              <w:rPr>
                <w:rFonts w:asciiTheme="minorHAnsi" w:hAnsiTheme="minorHAnsi" w:cstheme="minorHAnsi"/>
                <w:sz w:val="24"/>
                <w:szCs w:val="24"/>
              </w:rPr>
              <w:t>ca moved to approve minutes with correction</w:t>
            </w:r>
            <w:r>
              <w:rPr>
                <w:rFonts w:asciiTheme="minorHAnsi" w:hAnsiTheme="minorHAnsi" w:cstheme="minorHAnsi"/>
                <w:sz w:val="24"/>
                <w:szCs w:val="24"/>
              </w:rPr>
              <w:t>,</w:t>
            </w:r>
            <w:r w:rsidR="005E2C59">
              <w:rPr>
                <w:rFonts w:asciiTheme="minorHAnsi" w:hAnsiTheme="minorHAnsi" w:cstheme="minorHAnsi"/>
                <w:sz w:val="24"/>
                <w:szCs w:val="24"/>
              </w:rPr>
              <w:t xml:space="preserve"> specifically the date of approved minutes from January to April. </w:t>
            </w:r>
            <w:r>
              <w:rPr>
                <w:rFonts w:asciiTheme="minorHAnsi" w:hAnsiTheme="minorHAnsi" w:cstheme="minorHAnsi"/>
                <w:sz w:val="24"/>
                <w:szCs w:val="24"/>
              </w:rPr>
              <w:t xml:space="preserve"> Mike 2</w:t>
            </w:r>
            <w:r w:rsidRPr="00397BFD">
              <w:rPr>
                <w:rFonts w:asciiTheme="minorHAnsi" w:hAnsiTheme="minorHAnsi" w:cstheme="minorHAnsi"/>
                <w:sz w:val="24"/>
                <w:szCs w:val="24"/>
                <w:vertAlign w:val="superscript"/>
              </w:rPr>
              <w:t>nd</w:t>
            </w:r>
            <w:r w:rsidR="005E2C59">
              <w:rPr>
                <w:rFonts w:asciiTheme="minorHAnsi" w:hAnsiTheme="minorHAnsi" w:cstheme="minorHAnsi"/>
                <w:sz w:val="24"/>
                <w:szCs w:val="24"/>
              </w:rPr>
              <w:t xml:space="preserve"> this move to approve. </w:t>
            </w:r>
            <w:bookmarkStart w:id="0" w:name="_GoBack"/>
            <w:bookmarkEnd w:id="0"/>
          </w:p>
        </w:tc>
        <w:tc>
          <w:tcPr>
            <w:tcW w:w="1477" w:type="dxa"/>
            <w:shd w:val="clear" w:color="auto" w:fill="auto"/>
            <w:vAlign w:val="center"/>
          </w:tcPr>
          <w:p w14:paraId="0D9ABE20" w14:textId="63D55158" w:rsidR="006F0210" w:rsidRPr="00AB2BC5" w:rsidRDefault="005966CA" w:rsidP="008B6C14">
            <w:pPr>
              <w:rPr>
                <w:rFonts w:asciiTheme="minorHAnsi" w:eastAsia="Calibri" w:hAnsiTheme="minorHAnsi" w:cstheme="minorHAnsi"/>
              </w:rPr>
            </w:pPr>
            <w:r>
              <w:rPr>
                <w:rFonts w:asciiTheme="minorHAnsi" w:eastAsia="Calibri" w:hAnsiTheme="minorHAnsi" w:cstheme="minorHAnsi"/>
              </w:rPr>
              <w:t>Roger</w:t>
            </w:r>
          </w:p>
        </w:tc>
      </w:tr>
      <w:tr w:rsidR="00ED3539" w:rsidRPr="00AB2BC5" w14:paraId="4AD41C36" w14:textId="77777777" w:rsidTr="00AB0E21">
        <w:trPr>
          <w:trHeight w:val="566"/>
          <w:jc w:val="center"/>
        </w:trPr>
        <w:tc>
          <w:tcPr>
            <w:tcW w:w="1345" w:type="dxa"/>
            <w:shd w:val="clear" w:color="auto" w:fill="auto"/>
            <w:vAlign w:val="center"/>
          </w:tcPr>
          <w:p w14:paraId="5589E4C8" w14:textId="6321FF4E" w:rsidR="00ED3539" w:rsidRPr="00AB2BC5" w:rsidRDefault="00ED3539" w:rsidP="00ED3539">
            <w:pPr>
              <w:rPr>
                <w:rFonts w:asciiTheme="minorHAnsi" w:eastAsia="Calibri" w:hAnsiTheme="minorHAnsi" w:cstheme="minorHAnsi"/>
              </w:rPr>
            </w:pPr>
            <w:r w:rsidRPr="00AB2BC5">
              <w:rPr>
                <w:rFonts w:asciiTheme="minorHAnsi" w:eastAsia="Calibri" w:hAnsiTheme="minorHAnsi" w:cstheme="minorHAnsi"/>
              </w:rPr>
              <w:t>12:</w:t>
            </w:r>
            <w:r w:rsidR="005966CA">
              <w:rPr>
                <w:rFonts w:asciiTheme="minorHAnsi" w:eastAsia="Calibri" w:hAnsiTheme="minorHAnsi" w:cstheme="minorHAnsi"/>
              </w:rPr>
              <w:t>10</w:t>
            </w:r>
            <w:r>
              <w:rPr>
                <w:rFonts w:asciiTheme="minorHAnsi" w:eastAsia="Calibri" w:hAnsiTheme="minorHAnsi" w:cstheme="minorHAnsi"/>
              </w:rPr>
              <w:t>PM</w:t>
            </w:r>
            <w:r w:rsidR="00580B60">
              <w:rPr>
                <w:rFonts w:asciiTheme="minorHAnsi" w:eastAsia="Calibri" w:hAnsiTheme="minorHAnsi" w:cstheme="minorHAnsi"/>
              </w:rPr>
              <w:t xml:space="preserve"> </w:t>
            </w:r>
            <w:r w:rsidR="00580B60" w:rsidRPr="00AB2BC5">
              <w:rPr>
                <w:rFonts w:asciiTheme="minorHAnsi" w:eastAsia="Calibri" w:hAnsiTheme="minorHAnsi" w:cstheme="minorHAnsi"/>
              </w:rPr>
              <w:t xml:space="preserve"> – </w:t>
            </w:r>
            <w:r w:rsidRPr="00AB2BC5">
              <w:rPr>
                <w:rFonts w:asciiTheme="minorHAnsi" w:eastAsia="Calibri" w:hAnsiTheme="minorHAnsi" w:cstheme="minorHAnsi"/>
              </w:rPr>
              <w:t xml:space="preserve"> </w:t>
            </w:r>
            <w:r w:rsidR="00D85A1C">
              <w:rPr>
                <w:rFonts w:asciiTheme="minorHAnsi" w:eastAsia="Calibri" w:hAnsiTheme="minorHAnsi" w:cstheme="minorHAnsi"/>
              </w:rPr>
              <w:t>12:20</w:t>
            </w:r>
            <w:r>
              <w:rPr>
                <w:rFonts w:asciiTheme="minorHAnsi" w:eastAsia="Calibri" w:hAnsiTheme="minorHAnsi" w:cstheme="minorHAnsi"/>
              </w:rPr>
              <w:t>PM</w:t>
            </w:r>
          </w:p>
        </w:tc>
        <w:tc>
          <w:tcPr>
            <w:tcW w:w="8460" w:type="dxa"/>
            <w:shd w:val="clear" w:color="auto" w:fill="auto"/>
            <w:vAlign w:val="center"/>
          </w:tcPr>
          <w:p w14:paraId="2EECE4D8" w14:textId="07F6D7C2" w:rsidR="00ED3539" w:rsidRDefault="00ED3539" w:rsidP="00ED3539">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Announcements</w:t>
            </w:r>
          </w:p>
          <w:p w14:paraId="460DDE47" w14:textId="08842D33" w:rsidR="00AA350D" w:rsidRDefault="00AA350D" w:rsidP="00AA350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Budget Update</w:t>
            </w:r>
            <w:r w:rsidR="00397BFD">
              <w:rPr>
                <w:rFonts w:asciiTheme="minorHAnsi" w:hAnsiTheme="minorHAnsi" w:cstheme="minorHAnsi"/>
                <w:sz w:val="24"/>
                <w:szCs w:val="24"/>
              </w:rPr>
              <w:t>, Holly Harris</w:t>
            </w:r>
          </w:p>
          <w:p w14:paraId="23BFE71A" w14:textId="520E400C" w:rsidR="00AA350D" w:rsidRDefault="00397BFD" w:rsidP="00AA350D">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DCHS (Janice Garceau, Holly Harris, Heather Kaisner, and Cheryl Smallman) gave budget presentation on May </w:t>
            </w:r>
            <w:proofErr w:type="gramStart"/>
            <w:r>
              <w:rPr>
                <w:rFonts w:asciiTheme="minorHAnsi" w:hAnsiTheme="minorHAnsi" w:cstheme="minorHAnsi"/>
                <w:sz w:val="24"/>
                <w:szCs w:val="24"/>
              </w:rPr>
              <w:t>4</w:t>
            </w:r>
            <w:r w:rsidRPr="00397BFD">
              <w:rPr>
                <w:rFonts w:asciiTheme="minorHAnsi" w:hAnsiTheme="minorHAnsi" w:cstheme="minorHAnsi"/>
                <w:sz w:val="24"/>
                <w:szCs w:val="24"/>
                <w:vertAlign w:val="superscript"/>
              </w:rPr>
              <w:t>th</w:t>
            </w:r>
            <w:proofErr w:type="gramEnd"/>
            <w:r>
              <w:rPr>
                <w:rFonts w:asciiTheme="minorHAnsi" w:hAnsiTheme="minorHAnsi" w:cstheme="minorHAnsi"/>
                <w:sz w:val="24"/>
                <w:szCs w:val="24"/>
              </w:rPr>
              <w:t xml:space="preserve"> which went well. </w:t>
            </w:r>
          </w:p>
          <w:p w14:paraId="0244E75B" w14:textId="618A5846" w:rsidR="00397BFD" w:rsidRPr="00397BFD" w:rsidRDefault="00397BFD" w:rsidP="00397BFD">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Additional presentation will be given on May </w:t>
            </w:r>
            <w:proofErr w:type="gramStart"/>
            <w:r>
              <w:rPr>
                <w:rFonts w:asciiTheme="minorHAnsi" w:hAnsiTheme="minorHAnsi" w:cstheme="minorHAnsi"/>
                <w:sz w:val="24"/>
                <w:szCs w:val="24"/>
              </w:rPr>
              <w:t>24</w:t>
            </w:r>
            <w:r w:rsidRPr="00397BFD">
              <w:rPr>
                <w:rFonts w:asciiTheme="minorHAnsi" w:hAnsiTheme="minorHAnsi" w:cstheme="minorHAnsi"/>
                <w:sz w:val="24"/>
                <w:szCs w:val="24"/>
                <w:vertAlign w:val="superscript"/>
              </w:rPr>
              <w:t>th</w:t>
            </w:r>
            <w:proofErr w:type="gramEnd"/>
            <w:r>
              <w:rPr>
                <w:rFonts w:asciiTheme="minorHAnsi" w:hAnsiTheme="minorHAnsi" w:cstheme="minorHAnsi"/>
                <w:sz w:val="24"/>
                <w:szCs w:val="24"/>
              </w:rPr>
              <w:t xml:space="preserve">, which is when decisions will be made. This will be public and </w:t>
            </w:r>
            <w:proofErr w:type="gramStart"/>
            <w:r>
              <w:rPr>
                <w:rFonts w:asciiTheme="minorHAnsi" w:hAnsiTheme="minorHAnsi" w:cstheme="minorHAnsi"/>
                <w:sz w:val="24"/>
                <w:szCs w:val="24"/>
              </w:rPr>
              <w:t>can be viewed</w:t>
            </w:r>
            <w:proofErr w:type="gramEnd"/>
            <w:r>
              <w:rPr>
                <w:rFonts w:asciiTheme="minorHAnsi" w:hAnsiTheme="minorHAnsi" w:cstheme="minorHAnsi"/>
                <w:sz w:val="24"/>
                <w:szCs w:val="24"/>
              </w:rPr>
              <w:t xml:space="preserve"> on the DCHS website. </w:t>
            </w:r>
          </w:p>
          <w:p w14:paraId="28D85ABC" w14:textId="5D8B03D1" w:rsidR="00397BFD" w:rsidRPr="00397BFD" w:rsidRDefault="00397BFD" w:rsidP="00397BFD">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Medicaid is doing a redetermination, looking at whether people will still be eligible. </w:t>
            </w:r>
          </w:p>
          <w:p w14:paraId="68CA644F" w14:textId="07BBE933" w:rsidR="00D85A1C" w:rsidRDefault="00D85A1C" w:rsidP="00D85A1C">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Recruitment Subcommittee</w:t>
            </w:r>
          </w:p>
          <w:p w14:paraId="200C75BB" w14:textId="77777777" w:rsidR="00AA350D" w:rsidRDefault="009E62BE" w:rsidP="009E62BE">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lastRenderedPageBreak/>
              <w:t xml:space="preserve">Standing meeting for the next 4 weeks from noon-1pm. </w:t>
            </w:r>
          </w:p>
          <w:p w14:paraId="007FF25C" w14:textId="77777777" w:rsidR="009E62BE" w:rsidRDefault="009E62BE" w:rsidP="009E62BE">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Currently same members as the bylaw subcommittee (Roger, Jessica, Christina, Lorelei, Dana)</w:t>
            </w:r>
            <w:r w:rsidR="006E4AC1">
              <w:rPr>
                <w:rFonts w:asciiTheme="minorHAnsi" w:hAnsiTheme="minorHAnsi" w:cstheme="minorHAnsi"/>
                <w:sz w:val="24"/>
                <w:szCs w:val="24"/>
              </w:rPr>
              <w:t>.</w:t>
            </w:r>
          </w:p>
          <w:p w14:paraId="261AA4B3" w14:textId="609E0622" w:rsidR="006E4AC1" w:rsidRPr="009E62BE" w:rsidRDefault="006E4AC1" w:rsidP="009E62BE">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 If </w:t>
            </w:r>
            <w:proofErr w:type="gramStart"/>
            <w:r>
              <w:rPr>
                <w:rFonts w:asciiTheme="minorHAnsi" w:hAnsiTheme="minorHAnsi" w:cstheme="minorHAnsi"/>
                <w:sz w:val="24"/>
                <w:szCs w:val="24"/>
              </w:rPr>
              <w:t>you’re</w:t>
            </w:r>
            <w:proofErr w:type="gramEnd"/>
            <w:r>
              <w:rPr>
                <w:rFonts w:asciiTheme="minorHAnsi" w:hAnsiTheme="minorHAnsi" w:cstheme="minorHAnsi"/>
                <w:sz w:val="24"/>
                <w:szCs w:val="24"/>
              </w:rPr>
              <w:t xml:space="preserve"> interested in joining, email Dana and she will send you the invite. </w:t>
            </w:r>
          </w:p>
        </w:tc>
        <w:tc>
          <w:tcPr>
            <w:tcW w:w="1477" w:type="dxa"/>
            <w:shd w:val="clear" w:color="auto" w:fill="auto"/>
            <w:vAlign w:val="center"/>
          </w:tcPr>
          <w:p w14:paraId="672D2AE9" w14:textId="13BA613F" w:rsidR="00ED3539" w:rsidRDefault="005966CA" w:rsidP="00ED3539">
            <w:pPr>
              <w:rPr>
                <w:rFonts w:asciiTheme="minorHAnsi" w:eastAsia="Calibri" w:hAnsiTheme="minorHAnsi" w:cstheme="minorHAnsi"/>
              </w:rPr>
            </w:pPr>
            <w:r>
              <w:rPr>
                <w:rFonts w:asciiTheme="minorHAnsi" w:eastAsia="Calibri" w:hAnsiTheme="minorHAnsi" w:cstheme="minorHAnsi"/>
              </w:rPr>
              <w:lastRenderedPageBreak/>
              <w:t>ALL</w:t>
            </w:r>
          </w:p>
        </w:tc>
      </w:tr>
      <w:tr w:rsidR="00ED3539" w:rsidRPr="00AB2BC5" w14:paraId="60E675E4" w14:textId="77777777" w:rsidTr="00AB0E21">
        <w:trPr>
          <w:trHeight w:val="548"/>
          <w:jc w:val="center"/>
        </w:trPr>
        <w:tc>
          <w:tcPr>
            <w:tcW w:w="1345" w:type="dxa"/>
            <w:shd w:val="clear" w:color="auto" w:fill="auto"/>
            <w:vAlign w:val="center"/>
          </w:tcPr>
          <w:p w14:paraId="1EE9881A" w14:textId="76C7FBB3" w:rsidR="00ED3539" w:rsidRDefault="00A226A5" w:rsidP="00ED3539">
            <w:pPr>
              <w:rPr>
                <w:rFonts w:asciiTheme="minorHAnsi" w:eastAsia="Calibri" w:hAnsiTheme="minorHAnsi" w:cstheme="minorHAnsi"/>
              </w:rPr>
            </w:pPr>
            <w:r>
              <w:rPr>
                <w:rFonts w:asciiTheme="minorHAnsi" w:eastAsia="Calibri" w:hAnsiTheme="minorHAnsi" w:cstheme="minorHAnsi"/>
              </w:rPr>
              <w:t>12:15</w:t>
            </w:r>
            <w:r w:rsidR="00580B60">
              <w:rPr>
                <w:rFonts w:asciiTheme="minorHAnsi" w:eastAsia="Calibri" w:hAnsiTheme="minorHAnsi" w:cstheme="minorHAnsi"/>
              </w:rPr>
              <w:t xml:space="preserve">PM </w:t>
            </w:r>
            <w:r w:rsidR="00580B60" w:rsidRPr="00AB2BC5">
              <w:rPr>
                <w:rFonts w:asciiTheme="minorHAnsi" w:eastAsia="Calibri" w:hAnsiTheme="minorHAnsi" w:cstheme="minorHAnsi"/>
              </w:rPr>
              <w:t xml:space="preserve"> –</w:t>
            </w:r>
          </w:p>
          <w:p w14:paraId="5843380E" w14:textId="505157EA" w:rsidR="00ED3539" w:rsidRPr="00AB2BC5" w:rsidRDefault="00696F2A" w:rsidP="00ED3539">
            <w:pPr>
              <w:rPr>
                <w:rFonts w:asciiTheme="minorHAnsi" w:eastAsia="Calibri" w:hAnsiTheme="minorHAnsi" w:cstheme="minorHAnsi"/>
              </w:rPr>
            </w:pPr>
            <w:r>
              <w:rPr>
                <w:rFonts w:asciiTheme="minorHAnsi" w:eastAsia="Calibri" w:hAnsiTheme="minorHAnsi" w:cstheme="minorHAnsi"/>
              </w:rPr>
              <w:t>12:20</w:t>
            </w:r>
            <w:r w:rsidR="00ED3539">
              <w:rPr>
                <w:rFonts w:asciiTheme="minorHAnsi" w:eastAsia="Calibri" w:hAnsiTheme="minorHAnsi" w:cstheme="minorHAnsi"/>
              </w:rPr>
              <w:t>PM</w:t>
            </w:r>
          </w:p>
        </w:tc>
        <w:tc>
          <w:tcPr>
            <w:tcW w:w="8460" w:type="dxa"/>
            <w:shd w:val="clear" w:color="auto" w:fill="auto"/>
            <w:vAlign w:val="center"/>
          </w:tcPr>
          <w:p w14:paraId="1BAF61D8" w14:textId="77777777" w:rsidR="00ED3539" w:rsidRDefault="00ED3539" w:rsidP="00ED3539">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Agenda Building</w:t>
            </w:r>
          </w:p>
          <w:p w14:paraId="25CA483B" w14:textId="546A9911" w:rsidR="006E4AC1" w:rsidRPr="003D4640" w:rsidRDefault="003D4640" w:rsidP="003D4640">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Add a standing agenda item for behavioral health director updates</w:t>
            </w:r>
          </w:p>
        </w:tc>
        <w:tc>
          <w:tcPr>
            <w:tcW w:w="1477" w:type="dxa"/>
            <w:shd w:val="clear" w:color="auto" w:fill="auto"/>
            <w:vAlign w:val="center"/>
          </w:tcPr>
          <w:p w14:paraId="5C41BC6C" w14:textId="67AC7BB1" w:rsidR="00ED3539" w:rsidRPr="00AB2BC5" w:rsidRDefault="00A226A5" w:rsidP="00ED3539">
            <w:pPr>
              <w:rPr>
                <w:rFonts w:asciiTheme="minorHAnsi" w:eastAsia="Calibri" w:hAnsiTheme="minorHAnsi" w:cstheme="minorHAnsi"/>
              </w:rPr>
            </w:pPr>
            <w:r>
              <w:rPr>
                <w:rFonts w:asciiTheme="minorHAnsi" w:eastAsia="Calibri" w:hAnsiTheme="minorHAnsi" w:cstheme="minorHAnsi"/>
              </w:rPr>
              <w:t>Roger</w:t>
            </w:r>
          </w:p>
        </w:tc>
      </w:tr>
      <w:tr w:rsidR="00D8132B" w:rsidRPr="00AB2BC5" w14:paraId="16EF4B5C" w14:textId="77777777" w:rsidTr="00AB0E21">
        <w:trPr>
          <w:trHeight w:val="1142"/>
          <w:jc w:val="center"/>
        </w:trPr>
        <w:tc>
          <w:tcPr>
            <w:tcW w:w="1345" w:type="dxa"/>
            <w:shd w:val="clear" w:color="auto" w:fill="auto"/>
            <w:vAlign w:val="center"/>
          </w:tcPr>
          <w:p w14:paraId="317DF131" w14:textId="6F62C567" w:rsidR="00D8132B" w:rsidRDefault="00696F2A" w:rsidP="00672FFE">
            <w:pPr>
              <w:rPr>
                <w:rFonts w:asciiTheme="minorHAnsi" w:eastAsia="Calibri" w:hAnsiTheme="minorHAnsi" w:cstheme="minorHAnsi"/>
              </w:rPr>
            </w:pPr>
            <w:r>
              <w:rPr>
                <w:rFonts w:asciiTheme="minorHAnsi" w:eastAsia="Calibri" w:hAnsiTheme="minorHAnsi" w:cstheme="minorHAnsi"/>
              </w:rPr>
              <w:t>12:20</w:t>
            </w:r>
            <w:r w:rsidR="00580B60">
              <w:rPr>
                <w:rFonts w:asciiTheme="minorHAnsi" w:eastAsia="Calibri" w:hAnsiTheme="minorHAnsi" w:cstheme="minorHAnsi"/>
              </w:rPr>
              <w:t>PM</w:t>
            </w:r>
            <w:r w:rsidR="00580B60" w:rsidRPr="00AB2BC5">
              <w:rPr>
                <w:rFonts w:asciiTheme="minorHAnsi" w:eastAsia="Calibri" w:hAnsiTheme="minorHAnsi" w:cstheme="minorHAnsi"/>
              </w:rPr>
              <w:t xml:space="preserve"> –</w:t>
            </w:r>
          </w:p>
          <w:p w14:paraId="3A59FE64" w14:textId="0CFB9956" w:rsidR="005966CA" w:rsidRDefault="00A226A5" w:rsidP="00672FFE">
            <w:pPr>
              <w:rPr>
                <w:rFonts w:asciiTheme="minorHAnsi" w:eastAsia="Calibri" w:hAnsiTheme="minorHAnsi" w:cstheme="minorHAnsi"/>
              </w:rPr>
            </w:pPr>
            <w:r>
              <w:rPr>
                <w:rFonts w:asciiTheme="minorHAnsi" w:eastAsia="Calibri" w:hAnsiTheme="minorHAnsi" w:cstheme="minorHAnsi"/>
              </w:rPr>
              <w:t>12:50</w:t>
            </w:r>
            <w:r w:rsidR="005966CA">
              <w:rPr>
                <w:rFonts w:asciiTheme="minorHAnsi" w:eastAsia="Calibri" w:hAnsiTheme="minorHAnsi" w:cstheme="minorHAnsi"/>
              </w:rPr>
              <w:t>PM</w:t>
            </w:r>
          </w:p>
        </w:tc>
        <w:tc>
          <w:tcPr>
            <w:tcW w:w="8460" w:type="dxa"/>
            <w:shd w:val="clear" w:color="auto" w:fill="auto"/>
            <w:vAlign w:val="center"/>
          </w:tcPr>
          <w:p w14:paraId="2A2A6E19" w14:textId="77777777" w:rsidR="00EF71AD" w:rsidRDefault="00EF71AD" w:rsidP="00833EDE">
            <w:pPr>
              <w:pStyle w:val="ListParagraph"/>
              <w:numPr>
                <w:ilvl w:val="0"/>
                <w:numId w:val="15"/>
              </w:numPr>
              <w:spacing w:before="240"/>
              <w:ind w:left="706"/>
              <w:rPr>
                <w:rFonts w:asciiTheme="minorHAnsi" w:hAnsiTheme="minorHAnsi" w:cstheme="minorHAnsi"/>
                <w:sz w:val="24"/>
                <w:szCs w:val="24"/>
              </w:rPr>
            </w:pPr>
            <w:r>
              <w:rPr>
                <w:rFonts w:asciiTheme="minorHAnsi" w:hAnsiTheme="minorHAnsi" w:cstheme="minorHAnsi"/>
                <w:sz w:val="24"/>
                <w:szCs w:val="24"/>
              </w:rPr>
              <w:t xml:space="preserve">Nick </w:t>
            </w:r>
            <w:proofErr w:type="spellStart"/>
            <w:r>
              <w:rPr>
                <w:rFonts w:asciiTheme="minorHAnsi" w:hAnsiTheme="minorHAnsi" w:cstheme="minorHAnsi"/>
                <w:sz w:val="24"/>
                <w:szCs w:val="24"/>
              </w:rPr>
              <w:t>Lelack</w:t>
            </w:r>
            <w:proofErr w:type="spellEnd"/>
            <w:r>
              <w:rPr>
                <w:rFonts w:asciiTheme="minorHAnsi" w:hAnsiTheme="minorHAnsi" w:cstheme="minorHAnsi"/>
                <w:sz w:val="24"/>
                <w:szCs w:val="24"/>
              </w:rPr>
              <w:t>, Deschutes County Administrator</w:t>
            </w:r>
          </w:p>
          <w:p w14:paraId="5527CF4C" w14:textId="32C4760D" w:rsidR="006E4AC1" w:rsidRDefault="006E4AC1" w:rsidP="00833EDE">
            <w:pPr>
              <w:pStyle w:val="ListParagraph"/>
              <w:numPr>
                <w:ilvl w:val="1"/>
                <w:numId w:val="17"/>
              </w:numPr>
              <w:spacing w:before="240"/>
              <w:ind w:left="1420"/>
              <w:rPr>
                <w:rFonts w:asciiTheme="minorHAnsi" w:hAnsiTheme="minorHAnsi" w:cstheme="minorHAnsi"/>
                <w:sz w:val="24"/>
                <w:szCs w:val="24"/>
              </w:rPr>
            </w:pPr>
            <w:r>
              <w:rPr>
                <w:rFonts w:asciiTheme="minorHAnsi" w:hAnsiTheme="minorHAnsi" w:cstheme="minorHAnsi"/>
                <w:sz w:val="24"/>
                <w:szCs w:val="24"/>
              </w:rPr>
              <w:t xml:space="preserve">DC Administrator since September 2021. </w:t>
            </w:r>
          </w:p>
          <w:p w14:paraId="2460AC9E" w14:textId="1A54EF12" w:rsidR="006E4AC1" w:rsidRDefault="006E4AC1" w:rsidP="00833EDE">
            <w:pPr>
              <w:pStyle w:val="ListParagraph"/>
              <w:numPr>
                <w:ilvl w:val="1"/>
                <w:numId w:val="17"/>
              </w:numPr>
              <w:spacing w:before="240"/>
              <w:ind w:left="1420"/>
              <w:rPr>
                <w:rFonts w:asciiTheme="minorHAnsi" w:hAnsiTheme="minorHAnsi" w:cstheme="minorHAnsi"/>
                <w:sz w:val="24"/>
                <w:szCs w:val="24"/>
              </w:rPr>
            </w:pPr>
            <w:r>
              <w:rPr>
                <w:rFonts w:asciiTheme="minorHAnsi" w:hAnsiTheme="minorHAnsi" w:cstheme="minorHAnsi"/>
                <w:sz w:val="24"/>
                <w:szCs w:val="24"/>
              </w:rPr>
              <w:t xml:space="preserve">Gave </w:t>
            </w:r>
            <w:r w:rsidR="00833EDE">
              <w:rPr>
                <w:rFonts w:asciiTheme="minorHAnsi" w:hAnsiTheme="minorHAnsi" w:cstheme="minorHAnsi"/>
                <w:sz w:val="24"/>
                <w:szCs w:val="24"/>
              </w:rPr>
              <w:t>brief overview of DC structure:</w:t>
            </w:r>
          </w:p>
          <w:p w14:paraId="3B7DD8B6" w14:textId="77777777" w:rsidR="006E4AC1" w:rsidRDefault="006E4AC1" w:rsidP="006E4AC1">
            <w:pPr>
              <w:pStyle w:val="ListParagraph"/>
              <w:numPr>
                <w:ilvl w:val="2"/>
                <w:numId w:val="14"/>
              </w:numPr>
              <w:spacing w:before="240"/>
              <w:ind w:left="2146"/>
              <w:rPr>
                <w:rFonts w:asciiTheme="minorHAnsi" w:hAnsiTheme="minorHAnsi" w:cstheme="minorHAnsi"/>
                <w:sz w:val="24"/>
                <w:szCs w:val="24"/>
              </w:rPr>
            </w:pPr>
            <w:r>
              <w:rPr>
                <w:rFonts w:asciiTheme="minorHAnsi" w:hAnsiTheme="minorHAnsi" w:cstheme="minorHAnsi"/>
                <w:sz w:val="24"/>
                <w:szCs w:val="24"/>
              </w:rPr>
              <w:t xml:space="preserve">Deschutes County has about 1,200 employees; Health Services is the largest department. </w:t>
            </w:r>
          </w:p>
          <w:p w14:paraId="4167F8BF" w14:textId="04CCC968" w:rsidR="006E4AC1" w:rsidRDefault="006E4AC1" w:rsidP="006E4AC1">
            <w:pPr>
              <w:pStyle w:val="ListParagraph"/>
              <w:numPr>
                <w:ilvl w:val="2"/>
                <w:numId w:val="14"/>
              </w:numPr>
              <w:spacing w:before="240"/>
              <w:ind w:left="2146"/>
              <w:rPr>
                <w:rFonts w:asciiTheme="minorHAnsi" w:hAnsiTheme="minorHAnsi" w:cstheme="minorHAnsi"/>
                <w:sz w:val="24"/>
                <w:szCs w:val="24"/>
              </w:rPr>
            </w:pPr>
            <w:r>
              <w:rPr>
                <w:rFonts w:asciiTheme="minorHAnsi" w:hAnsiTheme="minorHAnsi" w:cstheme="minorHAnsi"/>
                <w:sz w:val="24"/>
                <w:szCs w:val="24"/>
              </w:rPr>
              <w:t xml:space="preserve">There are </w:t>
            </w:r>
            <w:proofErr w:type="gramStart"/>
            <w:r w:rsidR="004A26F3">
              <w:rPr>
                <w:rFonts w:asciiTheme="minorHAnsi" w:hAnsiTheme="minorHAnsi" w:cstheme="minorHAnsi"/>
                <w:sz w:val="24"/>
                <w:szCs w:val="24"/>
              </w:rPr>
              <w:t>3</w:t>
            </w:r>
            <w:proofErr w:type="gramEnd"/>
            <w:r w:rsidR="004A26F3">
              <w:rPr>
                <w:rFonts w:asciiTheme="minorHAnsi" w:hAnsiTheme="minorHAnsi" w:cstheme="minorHAnsi"/>
                <w:sz w:val="24"/>
                <w:szCs w:val="24"/>
              </w:rPr>
              <w:t xml:space="preserve"> County Co</w:t>
            </w:r>
            <w:r w:rsidR="00883508">
              <w:rPr>
                <w:rFonts w:asciiTheme="minorHAnsi" w:hAnsiTheme="minorHAnsi" w:cstheme="minorHAnsi"/>
                <w:sz w:val="24"/>
                <w:szCs w:val="24"/>
              </w:rPr>
              <w:t xml:space="preserve">mmissioners and they hired Nick </w:t>
            </w:r>
            <w:proofErr w:type="spellStart"/>
            <w:r w:rsidR="00883508">
              <w:rPr>
                <w:rFonts w:asciiTheme="minorHAnsi" w:hAnsiTheme="minorHAnsi" w:cstheme="minorHAnsi"/>
                <w:sz w:val="24"/>
                <w:szCs w:val="24"/>
              </w:rPr>
              <w:t>Lelack</w:t>
            </w:r>
            <w:proofErr w:type="spellEnd"/>
            <w:r w:rsidR="00883508">
              <w:rPr>
                <w:rFonts w:asciiTheme="minorHAnsi" w:hAnsiTheme="minorHAnsi" w:cstheme="minorHAnsi"/>
                <w:sz w:val="24"/>
                <w:szCs w:val="24"/>
              </w:rPr>
              <w:t xml:space="preserve"> as County Administrator. </w:t>
            </w:r>
          </w:p>
          <w:p w14:paraId="2CED4AB5" w14:textId="1FF0603A" w:rsidR="006E4AC1" w:rsidRDefault="006E4AC1" w:rsidP="004A26F3">
            <w:pPr>
              <w:pStyle w:val="ListParagraph"/>
              <w:numPr>
                <w:ilvl w:val="2"/>
                <w:numId w:val="14"/>
              </w:numPr>
              <w:spacing w:before="240"/>
              <w:ind w:left="2146"/>
              <w:rPr>
                <w:rFonts w:asciiTheme="minorHAnsi" w:hAnsiTheme="minorHAnsi" w:cstheme="minorHAnsi"/>
                <w:sz w:val="24"/>
                <w:szCs w:val="24"/>
              </w:rPr>
            </w:pPr>
            <w:r>
              <w:rPr>
                <w:rFonts w:asciiTheme="minorHAnsi" w:hAnsiTheme="minorHAnsi" w:cstheme="minorHAnsi"/>
                <w:sz w:val="24"/>
                <w:szCs w:val="24"/>
              </w:rPr>
              <w:t xml:space="preserve">Otherwise, </w:t>
            </w:r>
            <w:r w:rsidR="00883508">
              <w:rPr>
                <w:rFonts w:asciiTheme="minorHAnsi" w:hAnsiTheme="minorHAnsi" w:cstheme="minorHAnsi"/>
                <w:sz w:val="24"/>
                <w:szCs w:val="24"/>
              </w:rPr>
              <w:t xml:space="preserve">most </w:t>
            </w:r>
            <w:r w:rsidR="004A26F3">
              <w:rPr>
                <w:rFonts w:asciiTheme="minorHAnsi" w:hAnsiTheme="minorHAnsi" w:cstheme="minorHAnsi"/>
                <w:sz w:val="24"/>
                <w:szCs w:val="24"/>
              </w:rPr>
              <w:t>positions they oversee are elected officials:</w:t>
            </w:r>
          </w:p>
          <w:p w14:paraId="3D73BCC2" w14:textId="61E3A5AB" w:rsidR="004A26F3" w:rsidRDefault="004A26F3" w:rsidP="00833EDE">
            <w:pPr>
              <w:pStyle w:val="ListParagraph"/>
              <w:numPr>
                <w:ilvl w:val="3"/>
                <w:numId w:val="16"/>
              </w:numPr>
              <w:spacing w:before="240"/>
              <w:ind w:left="2950"/>
              <w:rPr>
                <w:rFonts w:asciiTheme="minorHAnsi" w:hAnsiTheme="minorHAnsi" w:cstheme="minorHAnsi"/>
                <w:sz w:val="24"/>
                <w:szCs w:val="24"/>
              </w:rPr>
            </w:pPr>
            <w:r>
              <w:rPr>
                <w:rFonts w:asciiTheme="minorHAnsi" w:hAnsiTheme="minorHAnsi" w:cstheme="minorHAnsi"/>
                <w:sz w:val="24"/>
                <w:szCs w:val="24"/>
              </w:rPr>
              <w:t>County Assessor</w:t>
            </w:r>
          </w:p>
          <w:p w14:paraId="35555BDF" w14:textId="77777777" w:rsidR="004A26F3" w:rsidRDefault="004A26F3" w:rsidP="00833EDE">
            <w:pPr>
              <w:pStyle w:val="ListParagraph"/>
              <w:numPr>
                <w:ilvl w:val="3"/>
                <w:numId w:val="16"/>
              </w:numPr>
              <w:spacing w:before="240"/>
              <w:ind w:left="2950"/>
              <w:rPr>
                <w:rFonts w:asciiTheme="minorHAnsi" w:hAnsiTheme="minorHAnsi" w:cstheme="minorHAnsi"/>
                <w:sz w:val="24"/>
                <w:szCs w:val="24"/>
              </w:rPr>
            </w:pPr>
            <w:r>
              <w:rPr>
                <w:rFonts w:asciiTheme="minorHAnsi" w:hAnsiTheme="minorHAnsi" w:cstheme="minorHAnsi"/>
                <w:sz w:val="24"/>
                <w:szCs w:val="24"/>
              </w:rPr>
              <w:t>County Clerk</w:t>
            </w:r>
          </w:p>
          <w:p w14:paraId="4DE43CE4" w14:textId="77777777" w:rsidR="004A26F3" w:rsidRDefault="004A26F3" w:rsidP="00833EDE">
            <w:pPr>
              <w:pStyle w:val="ListParagraph"/>
              <w:numPr>
                <w:ilvl w:val="3"/>
                <w:numId w:val="16"/>
              </w:numPr>
              <w:spacing w:before="240"/>
              <w:ind w:left="2950"/>
              <w:rPr>
                <w:rFonts w:asciiTheme="minorHAnsi" w:hAnsiTheme="minorHAnsi" w:cstheme="minorHAnsi"/>
                <w:sz w:val="24"/>
                <w:szCs w:val="24"/>
              </w:rPr>
            </w:pPr>
            <w:r>
              <w:rPr>
                <w:rFonts w:asciiTheme="minorHAnsi" w:hAnsiTheme="minorHAnsi" w:cstheme="minorHAnsi"/>
                <w:sz w:val="24"/>
                <w:szCs w:val="24"/>
              </w:rPr>
              <w:t>County Treasurer</w:t>
            </w:r>
          </w:p>
          <w:p w14:paraId="416A704A" w14:textId="77777777" w:rsidR="004A26F3" w:rsidRDefault="004A26F3" w:rsidP="00833EDE">
            <w:pPr>
              <w:pStyle w:val="ListParagraph"/>
              <w:numPr>
                <w:ilvl w:val="3"/>
                <w:numId w:val="16"/>
              </w:numPr>
              <w:spacing w:before="240"/>
              <w:ind w:left="2950"/>
              <w:rPr>
                <w:rFonts w:asciiTheme="minorHAnsi" w:hAnsiTheme="minorHAnsi" w:cstheme="minorHAnsi"/>
                <w:sz w:val="24"/>
                <w:szCs w:val="24"/>
              </w:rPr>
            </w:pPr>
            <w:r>
              <w:rPr>
                <w:rFonts w:asciiTheme="minorHAnsi" w:hAnsiTheme="minorHAnsi" w:cstheme="minorHAnsi"/>
                <w:sz w:val="24"/>
                <w:szCs w:val="24"/>
              </w:rPr>
              <w:t>Justice of the Peace</w:t>
            </w:r>
          </w:p>
          <w:p w14:paraId="34B2E5C3" w14:textId="77777777" w:rsidR="004A26F3" w:rsidRDefault="004A26F3" w:rsidP="00833EDE">
            <w:pPr>
              <w:pStyle w:val="ListParagraph"/>
              <w:numPr>
                <w:ilvl w:val="3"/>
                <w:numId w:val="16"/>
              </w:numPr>
              <w:spacing w:before="240"/>
              <w:ind w:left="2950"/>
              <w:rPr>
                <w:rFonts w:asciiTheme="minorHAnsi" w:hAnsiTheme="minorHAnsi" w:cstheme="minorHAnsi"/>
                <w:sz w:val="24"/>
                <w:szCs w:val="24"/>
              </w:rPr>
            </w:pPr>
            <w:r>
              <w:rPr>
                <w:rFonts w:asciiTheme="minorHAnsi" w:hAnsiTheme="minorHAnsi" w:cstheme="minorHAnsi"/>
                <w:sz w:val="24"/>
                <w:szCs w:val="24"/>
              </w:rPr>
              <w:t>County Sherriff</w:t>
            </w:r>
          </w:p>
          <w:p w14:paraId="13D32424" w14:textId="118959AD" w:rsidR="004A26F3" w:rsidRDefault="00D8675A" w:rsidP="00833EDE">
            <w:pPr>
              <w:pStyle w:val="ListParagraph"/>
              <w:numPr>
                <w:ilvl w:val="3"/>
                <w:numId w:val="16"/>
              </w:numPr>
              <w:spacing w:before="240"/>
              <w:ind w:left="2950"/>
              <w:rPr>
                <w:rFonts w:asciiTheme="minorHAnsi" w:hAnsiTheme="minorHAnsi" w:cstheme="minorHAnsi"/>
                <w:sz w:val="24"/>
                <w:szCs w:val="24"/>
              </w:rPr>
            </w:pPr>
            <w:r>
              <w:rPr>
                <w:rFonts w:asciiTheme="minorHAnsi" w:hAnsiTheme="minorHAnsi" w:cstheme="minorHAnsi"/>
                <w:sz w:val="24"/>
                <w:szCs w:val="24"/>
              </w:rPr>
              <w:t xml:space="preserve">District Attorney </w:t>
            </w:r>
          </w:p>
          <w:p w14:paraId="10E3F9D4" w14:textId="77777777" w:rsidR="004A26F3" w:rsidRDefault="004A26F3" w:rsidP="004A26F3">
            <w:pPr>
              <w:pStyle w:val="ListParagraph"/>
              <w:numPr>
                <w:ilvl w:val="0"/>
                <w:numId w:val="14"/>
              </w:numPr>
              <w:spacing w:before="240"/>
              <w:rPr>
                <w:rFonts w:asciiTheme="minorHAnsi" w:hAnsiTheme="minorHAnsi" w:cstheme="minorHAnsi"/>
                <w:sz w:val="24"/>
                <w:szCs w:val="24"/>
              </w:rPr>
            </w:pPr>
            <w:r>
              <w:rPr>
                <w:rFonts w:asciiTheme="minorHAnsi" w:hAnsiTheme="minorHAnsi" w:cstheme="minorHAnsi"/>
                <w:sz w:val="24"/>
                <w:szCs w:val="24"/>
              </w:rPr>
              <w:t>Nick gave an overview of what he presents at new hire orientations:</w:t>
            </w:r>
          </w:p>
          <w:p w14:paraId="12AAFA6C" w14:textId="77777777" w:rsidR="004A26F3" w:rsidRDefault="00833EDE" w:rsidP="00833EDE">
            <w:pPr>
              <w:pStyle w:val="ListParagraph"/>
              <w:numPr>
                <w:ilvl w:val="1"/>
                <w:numId w:val="14"/>
              </w:numPr>
              <w:spacing w:before="240"/>
              <w:rPr>
                <w:rFonts w:asciiTheme="minorHAnsi" w:hAnsiTheme="minorHAnsi" w:cstheme="minorHAnsi"/>
                <w:sz w:val="24"/>
                <w:szCs w:val="24"/>
              </w:rPr>
            </w:pPr>
            <w:r w:rsidRPr="00833EDE">
              <w:rPr>
                <w:rFonts w:asciiTheme="minorHAnsi" w:hAnsiTheme="minorHAnsi" w:cstheme="minorHAnsi"/>
                <w:b/>
                <w:sz w:val="24"/>
                <w:szCs w:val="24"/>
              </w:rPr>
              <w:t>Culture</w:t>
            </w:r>
            <w:r>
              <w:rPr>
                <w:rFonts w:asciiTheme="minorHAnsi" w:hAnsiTheme="minorHAnsi" w:cstheme="minorHAnsi"/>
                <w:sz w:val="24"/>
                <w:szCs w:val="24"/>
              </w:rPr>
              <w:t xml:space="preserve">- welcoming and supportive. Values flexibility and offers a robust benefits package. </w:t>
            </w:r>
          </w:p>
          <w:p w14:paraId="6D11E2AC" w14:textId="77777777" w:rsidR="00833EDE" w:rsidRDefault="00833EDE" w:rsidP="00833EDE">
            <w:pPr>
              <w:pStyle w:val="ListParagraph"/>
              <w:numPr>
                <w:ilvl w:val="1"/>
                <w:numId w:val="14"/>
              </w:numPr>
              <w:spacing w:before="240"/>
              <w:rPr>
                <w:rFonts w:asciiTheme="minorHAnsi" w:hAnsiTheme="minorHAnsi" w:cstheme="minorHAnsi"/>
                <w:sz w:val="24"/>
                <w:szCs w:val="24"/>
              </w:rPr>
            </w:pPr>
            <w:r w:rsidRPr="00833EDE">
              <w:rPr>
                <w:rFonts w:asciiTheme="minorHAnsi" w:hAnsiTheme="minorHAnsi" w:cstheme="minorHAnsi"/>
                <w:b/>
                <w:sz w:val="24"/>
                <w:szCs w:val="24"/>
              </w:rPr>
              <w:t>Valuable and important</w:t>
            </w:r>
            <w:r>
              <w:rPr>
                <w:rFonts w:asciiTheme="minorHAnsi" w:hAnsiTheme="minorHAnsi" w:cstheme="minorHAnsi"/>
                <w:sz w:val="24"/>
                <w:szCs w:val="24"/>
              </w:rPr>
              <w:t xml:space="preserve">- </w:t>
            </w:r>
            <w:proofErr w:type="gramStart"/>
            <w:r>
              <w:rPr>
                <w:rFonts w:asciiTheme="minorHAnsi" w:hAnsiTheme="minorHAnsi" w:cstheme="minorHAnsi"/>
                <w:sz w:val="24"/>
                <w:szCs w:val="24"/>
              </w:rPr>
              <w:t>It’s</w:t>
            </w:r>
            <w:proofErr w:type="gramEnd"/>
            <w:r>
              <w:rPr>
                <w:rFonts w:asciiTheme="minorHAnsi" w:hAnsiTheme="minorHAnsi" w:cstheme="minorHAnsi"/>
                <w:sz w:val="24"/>
                <w:szCs w:val="24"/>
              </w:rPr>
              <w:t xml:space="preserve"> important that everyone feels valued and knows what their role is and why it’s important. We </w:t>
            </w:r>
            <w:proofErr w:type="gramStart"/>
            <w:r>
              <w:rPr>
                <w:rFonts w:asciiTheme="minorHAnsi" w:hAnsiTheme="minorHAnsi" w:cstheme="minorHAnsi"/>
                <w:sz w:val="24"/>
                <w:szCs w:val="24"/>
              </w:rPr>
              <w:t>wouldn’t</w:t>
            </w:r>
            <w:proofErr w:type="gramEnd"/>
            <w:r>
              <w:rPr>
                <w:rFonts w:asciiTheme="minorHAnsi" w:hAnsiTheme="minorHAnsi" w:cstheme="minorHAnsi"/>
                <w:sz w:val="24"/>
                <w:szCs w:val="24"/>
              </w:rPr>
              <w:t xml:space="preserve"> hire for a position if it was absolutely needed.</w:t>
            </w:r>
          </w:p>
          <w:p w14:paraId="3F0B7B5A" w14:textId="77777777" w:rsidR="00833EDE" w:rsidRDefault="00833EDE" w:rsidP="00833EDE">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b/>
                <w:sz w:val="24"/>
                <w:szCs w:val="24"/>
              </w:rPr>
              <w:t>Creativity and Innovation</w:t>
            </w:r>
            <w:r>
              <w:rPr>
                <w:rFonts w:asciiTheme="minorHAnsi" w:hAnsiTheme="minorHAnsi" w:cstheme="minorHAnsi"/>
                <w:sz w:val="24"/>
                <w:szCs w:val="24"/>
              </w:rPr>
              <w:t xml:space="preserve">- Deschutes County is often at the forefront of innovation for the state. He encouraged all staff to share ideas and ask questions. </w:t>
            </w:r>
          </w:p>
          <w:p w14:paraId="2D4D48F5" w14:textId="59BB73A4" w:rsidR="00833EDE" w:rsidRDefault="00833EDE" w:rsidP="00833EDE">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b/>
                <w:sz w:val="24"/>
                <w:szCs w:val="24"/>
              </w:rPr>
              <w:lastRenderedPageBreak/>
              <w:t>Customer Service</w:t>
            </w:r>
            <w:r w:rsidRPr="00833EDE">
              <w:rPr>
                <w:rFonts w:asciiTheme="minorHAnsi" w:hAnsiTheme="minorHAnsi" w:cstheme="minorHAnsi"/>
                <w:sz w:val="24"/>
                <w:szCs w:val="24"/>
              </w:rPr>
              <w:t>-</w:t>
            </w:r>
            <w:r>
              <w:rPr>
                <w:rFonts w:asciiTheme="minorHAnsi" w:hAnsiTheme="minorHAnsi" w:cstheme="minorHAnsi"/>
                <w:sz w:val="24"/>
                <w:szCs w:val="24"/>
              </w:rPr>
              <w:t xml:space="preserve"> </w:t>
            </w:r>
            <w:proofErr w:type="gramStart"/>
            <w:r>
              <w:rPr>
                <w:rFonts w:asciiTheme="minorHAnsi" w:hAnsiTheme="minorHAnsi" w:cstheme="minorHAnsi"/>
                <w:sz w:val="24"/>
                <w:szCs w:val="24"/>
              </w:rPr>
              <w:t>We’re</w:t>
            </w:r>
            <w:proofErr w:type="gramEnd"/>
            <w:r>
              <w:rPr>
                <w:rFonts w:asciiTheme="minorHAnsi" w:hAnsiTheme="minorHAnsi" w:cstheme="minorHAnsi"/>
                <w:sz w:val="24"/>
                <w:szCs w:val="24"/>
              </w:rPr>
              <w:t xml:space="preserve"> well known for the services we provide and the great customer service we give. The commissioners hear about this often. </w:t>
            </w:r>
          </w:p>
          <w:p w14:paraId="07504DD2" w14:textId="77777777" w:rsidR="00833EDE" w:rsidRDefault="00833EDE" w:rsidP="00833EDE">
            <w:pPr>
              <w:pStyle w:val="ListParagraph"/>
              <w:spacing w:before="240"/>
              <w:ind w:left="2160"/>
              <w:rPr>
                <w:rFonts w:asciiTheme="minorHAnsi" w:hAnsiTheme="minorHAnsi" w:cstheme="minorHAnsi"/>
                <w:sz w:val="24"/>
                <w:szCs w:val="24"/>
              </w:rPr>
            </w:pPr>
          </w:p>
          <w:p w14:paraId="4074D26B" w14:textId="77777777" w:rsidR="00833EDE" w:rsidRDefault="00833EDE" w:rsidP="00833EDE">
            <w:pPr>
              <w:pStyle w:val="ListParagraph"/>
              <w:numPr>
                <w:ilvl w:val="0"/>
                <w:numId w:val="14"/>
              </w:numPr>
              <w:spacing w:before="240"/>
              <w:rPr>
                <w:rFonts w:asciiTheme="minorHAnsi" w:hAnsiTheme="minorHAnsi" w:cstheme="minorHAnsi"/>
                <w:sz w:val="24"/>
                <w:szCs w:val="24"/>
              </w:rPr>
            </w:pPr>
            <w:r>
              <w:rPr>
                <w:rFonts w:asciiTheme="minorHAnsi" w:hAnsiTheme="minorHAnsi" w:cstheme="minorHAnsi"/>
                <w:sz w:val="24"/>
                <w:szCs w:val="24"/>
              </w:rPr>
              <w:t xml:space="preserve">Advisory Board Discussion. What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of this board?</w:t>
            </w:r>
          </w:p>
          <w:p w14:paraId="70239540" w14:textId="77777777" w:rsidR="00833EDE" w:rsidRDefault="00833EDE" w:rsidP="00833EDE">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OARs </w:t>
            </w:r>
            <w:proofErr w:type="gramStart"/>
            <w:r>
              <w:rPr>
                <w:rFonts w:asciiTheme="minorHAnsi" w:hAnsiTheme="minorHAnsi" w:cstheme="minorHAnsi"/>
                <w:sz w:val="24"/>
                <w:szCs w:val="24"/>
              </w:rPr>
              <w:t>don’t</w:t>
            </w:r>
            <w:proofErr w:type="gramEnd"/>
            <w:r>
              <w:rPr>
                <w:rFonts w:asciiTheme="minorHAnsi" w:hAnsiTheme="minorHAnsi" w:cstheme="minorHAnsi"/>
                <w:sz w:val="24"/>
                <w:szCs w:val="24"/>
              </w:rPr>
              <w:t xml:space="preserve"> provide strict criteria of what a the board is supposed to do, but just states that we must have one. </w:t>
            </w:r>
          </w:p>
          <w:p w14:paraId="791DF35A" w14:textId="713F4498" w:rsidR="00833EDE" w:rsidRDefault="00833EDE" w:rsidP="00833EDE">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The board can provide an outside perspective and insight on how the work </w:t>
            </w:r>
            <w:proofErr w:type="gramStart"/>
            <w:r>
              <w:rPr>
                <w:rFonts w:asciiTheme="minorHAnsi" w:hAnsiTheme="minorHAnsi" w:cstheme="minorHAnsi"/>
                <w:sz w:val="24"/>
                <w:szCs w:val="24"/>
              </w:rPr>
              <w:t>being done</w:t>
            </w:r>
            <w:proofErr w:type="gramEnd"/>
            <w:r>
              <w:rPr>
                <w:rFonts w:asciiTheme="minorHAnsi" w:hAnsiTheme="minorHAnsi" w:cstheme="minorHAnsi"/>
                <w:sz w:val="24"/>
                <w:szCs w:val="24"/>
              </w:rPr>
              <w:t xml:space="preserve"> is landing. </w:t>
            </w:r>
          </w:p>
          <w:p w14:paraId="19E03D81" w14:textId="77777777" w:rsidR="00833EDE" w:rsidRDefault="00833EDE" w:rsidP="00833EDE">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Provide input to the BOCC either through County staff or directly. </w:t>
            </w:r>
          </w:p>
          <w:p w14:paraId="3EE1CDA6" w14:textId="77777777" w:rsidR="00833EDE" w:rsidRDefault="00833EDE" w:rsidP="00833EDE">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Be aware of major changes in the department to make sure </w:t>
            </w:r>
            <w:proofErr w:type="gramStart"/>
            <w:r>
              <w:rPr>
                <w:rFonts w:asciiTheme="minorHAnsi" w:hAnsiTheme="minorHAnsi" w:cstheme="minorHAnsi"/>
                <w:sz w:val="24"/>
                <w:szCs w:val="24"/>
              </w:rPr>
              <w:t>we’re</w:t>
            </w:r>
            <w:proofErr w:type="gramEnd"/>
            <w:r>
              <w:rPr>
                <w:rFonts w:asciiTheme="minorHAnsi" w:hAnsiTheme="minorHAnsi" w:cstheme="minorHAnsi"/>
                <w:sz w:val="24"/>
                <w:szCs w:val="24"/>
              </w:rPr>
              <w:t xml:space="preserve"> heading in the right direction. </w:t>
            </w:r>
          </w:p>
          <w:p w14:paraId="20254B67" w14:textId="77777777" w:rsidR="00833EDE" w:rsidRDefault="00833EDE" w:rsidP="00074975">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Help DC advocate for things in legislation, knowing that legislation can sometimes move quickly and DC may not always have time </w:t>
            </w:r>
            <w:r w:rsidR="00074975">
              <w:rPr>
                <w:rFonts w:asciiTheme="minorHAnsi" w:hAnsiTheme="minorHAnsi" w:cstheme="minorHAnsi"/>
                <w:sz w:val="24"/>
                <w:szCs w:val="24"/>
              </w:rPr>
              <w:t>to consult for input</w:t>
            </w:r>
            <w:r>
              <w:rPr>
                <w:rFonts w:asciiTheme="minorHAnsi" w:hAnsiTheme="minorHAnsi" w:cstheme="minorHAnsi"/>
                <w:sz w:val="24"/>
                <w:szCs w:val="24"/>
              </w:rPr>
              <w:t xml:space="preserve">, but support and advocacy are important.  </w:t>
            </w:r>
            <w:r w:rsidR="00074975">
              <w:rPr>
                <w:rFonts w:asciiTheme="minorHAnsi" w:hAnsiTheme="minorHAnsi" w:cstheme="minorHAnsi"/>
                <w:sz w:val="24"/>
                <w:szCs w:val="24"/>
              </w:rPr>
              <w:t xml:space="preserve">To help with this communication, Jessica will develop a director’s report template for Holly to use at future BHAB meetings. </w:t>
            </w:r>
          </w:p>
          <w:p w14:paraId="594E4730" w14:textId="77777777" w:rsidR="00074975" w:rsidRDefault="00074975" w:rsidP="00074975">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This board can help with grants by writing letters of support. Discussed supporting the jail system grant. As the program develops and funds deplete, support from the board to help it continue would be great. Also</w:t>
            </w:r>
            <w:r w:rsidR="003D4640">
              <w:rPr>
                <w:rFonts w:asciiTheme="minorHAnsi" w:hAnsiTheme="minorHAnsi" w:cstheme="minorHAnsi"/>
                <w:sz w:val="24"/>
                <w:szCs w:val="24"/>
              </w:rPr>
              <w:t xml:space="preserve"> discussed supporting DCHS as they ask for flexibility when it comes to hard to fill limited duration positions. </w:t>
            </w:r>
          </w:p>
          <w:p w14:paraId="1FA611A9" w14:textId="77777777" w:rsidR="003D4640" w:rsidRDefault="003D4640" w:rsidP="003D4640">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Commissioner Adair discussed the need for mental health care for children in Central Oregon.  </w:t>
            </w:r>
            <w:r w:rsidR="00211B15">
              <w:rPr>
                <w:rFonts w:asciiTheme="minorHAnsi" w:hAnsiTheme="minorHAnsi" w:cstheme="minorHAnsi"/>
                <w:sz w:val="24"/>
                <w:szCs w:val="24"/>
              </w:rPr>
              <w:t xml:space="preserve">BHAB could send e-mail to Salem in support. </w:t>
            </w:r>
          </w:p>
          <w:p w14:paraId="09076DEC" w14:textId="77777777" w:rsidR="00211B15" w:rsidRDefault="00211B15" w:rsidP="003D4640">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BHAB members also agreed that they could use some guidance on how to navigate advocacy and letter/memo writing in support of these projects. </w:t>
            </w:r>
          </w:p>
          <w:p w14:paraId="29812336" w14:textId="2CEA8B2A" w:rsidR="00211B15" w:rsidRPr="00833EDE" w:rsidRDefault="00211B15" w:rsidP="003D4640">
            <w:pPr>
              <w:pStyle w:val="ListParagraph"/>
              <w:numPr>
                <w:ilvl w:val="1"/>
                <w:numId w:val="14"/>
              </w:numPr>
              <w:spacing w:before="240"/>
              <w:rPr>
                <w:rFonts w:asciiTheme="minorHAnsi" w:hAnsiTheme="minorHAnsi" w:cstheme="minorHAnsi"/>
                <w:sz w:val="24"/>
                <w:szCs w:val="24"/>
              </w:rPr>
            </w:pPr>
            <w:r>
              <w:rPr>
                <w:rFonts w:asciiTheme="minorHAnsi" w:hAnsiTheme="minorHAnsi" w:cstheme="minorHAnsi"/>
                <w:sz w:val="24"/>
                <w:szCs w:val="24"/>
              </w:rPr>
              <w:t xml:space="preserve">Perhaps we could have some local non-profits come to the meetings to discuss their work. </w:t>
            </w:r>
          </w:p>
        </w:tc>
        <w:tc>
          <w:tcPr>
            <w:tcW w:w="1477" w:type="dxa"/>
            <w:shd w:val="clear" w:color="auto" w:fill="auto"/>
            <w:vAlign w:val="center"/>
          </w:tcPr>
          <w:p w14:paraId="076FB6B2" w14:textId="77777777" w:rsidR="00074975" w:rsidRDefault="00074975" w:rsidP="00672FFE">
            <w:pPr>
              <w:rPr>
                <w:rFonts w:asciiTheme="minorHAnsi" w:eastAsia="Calibri" w:hAnsiTheme="minorHAnsi" w:cstheme="minorHAnsi"/>
              </w:rPr>
            </w:pPr>
          </w:p>
          <w:p w14:paraId="69412D6E" w14:textId="77777777" w:rsidR="00074975" w:rsidRDefault="00074975" w:rsidP="00672FFE">
            <w:pPr>
              <w:rPr>
                <w:rFonts w:asciiTheme="minorHAnsi" w:eastAsia="Calibri" w:hAnsiTheme="minorHAnsi" w:cstheme="minorHAnsi"/>
              </w:rPr>
            </w:pPr>
          </w:p>
          <w:p w14:paraId="29B36826" w14:textId="77777777" w:rsidR="00074975" w:rsidRDefault="00074975" w:rsidP="00672FFE">
            <w:pPr>
              <w:rPr>
                <w:rFonts w:asciiTheme="minorHAnsi" w:eastAsia="Calibri" w:hAnsiTheme="minorHAnsi" w:cstheme="minorHAnsi"/>
              </w:rPr>
            </w:pPr>
          </w:p>
          <w:p w14:paraId="78237566" w14:textId="77777777" w:rsidR="00074975" w:rsidRDefault="00074975" w:rsidP="00672FFE">
            <w:pPr>
              <w:rPr>
                <w:rFonts w:asciiTheme="minorHAnsi" w:eastAsia="Calibri" w:hAnsiTheme="minorHAnsi" w:cstheme="minorHAnsi"/>
              </w:rPr>
            </w:pPr>
          </w:p>
          <w:p w14:paraId="72C17F47" w14:textId="77777777" w:rsidR="00074975" w:rsidRDefault="00074975" w:rsidP="00672FFE">
            <w:pPr>
              <w:rPr>
                <w:rFonts w:asciiTheme="minorHAnsi" w:eastAsia="Calibri" w:hAnsiTheme="minorHAnsi" w:cstheme="minorHAnsi"/>
              </w:rPr>
            </w:pPr>
          </w:p>
          <w:p w14:paraId="26CB4314" w14:textId="77777777" w:rsidR="00074975" w:rsidRDefault="00074975" w:rsidP="00672FFE">
            <w:pPr>
              <w:rPr>
                <w:rFonts w:asciiTheme="minorHAnsi" w:eastAsia="Calibri" w:hAnsiTheme="minorHAnsi" w:cstheme="minorHAnsi"/>
              </w:rPr>
            </w:pPr>
          </w:p>
          <w:p w14:paraId="60844670" w14:textId="043CAD26" w:rsidR="00D8132B" w:rsidRDefault="0066084C" w:rsidP="00672FFE">
            <w:pPr>
              <w:rPr>
                <w:rFonts w:asciiTheme="minorHAnsi" w:eastAsia="Calibri" w:hAnsiTheme="minorHAnsi" w:cstheme="minorHAnsi"/>
              </w:rPr>
            </w:pPr>
            <w:r>
              <w:rPr>
                <w:rFonts w:asciiTheme="minorHAnsi" w:eastAsia="Calibri" w:hAnsiTheme="minorHAnsi" w:cstheme="minorHAnsi"/>
              </w:rPr>
              <w:t xml:space="preserve">Nick </w:t>
            </w:r>
            <w:proofErr w:type="spellStart"/>
            <w:r>
              <w:rPr>
                <w:rFonts w:asciiTheme="minorHAnsi" w:eastAsia="Calibri" w:hAnsiTheme="minorHAnsi" w:cstheme="minorHAnsi"/>
              </w:rPr>
              <w:t>Lelack</w:t>
            </w:r>
            <w:proofErr w:type="spellEnd"/>
          </w:p>
          <w:p w14:paraId="09BB2032" w14:textId="77777777" w:rsidR="00074975" w:rsidRDefault="00074975" w:rsidP="00672FFE">
            <w:pPr>
              <w:rPr>
                <w:rFonts w:asciiTheme="minorHAnsi" w:eastAsia="Calibri" w:hAnsiTheme="minorHAnsi" w:cstheme="minorHAnsi"/>
              </w:rPr>
            </w:pPr>
          </w:p>
          <w:p w14:paraId="19A9A522" w14:textId="77777777" w:rsidR="00074975" w:rsidRDefault="00074975" w:rsidP="00672FFE">
            <w:pPr>
              <w:rPr>
                <w:rFonts w:asciiTheme="minorHAnsi" w:eastAsia="Calibri" w:hAnsiTheme="minorHAnsi" w:cstheme="minorHAnsi"/>
              </w:rPr>
            </w:pPr>
          </w:p>
          <w:p w14:paraId="18A5B634" w14:textId="77777777" w:rsidR="00074975" w:rsidRDefault="00074975" w:rsidP="00672FFE">
            <w:pPr>
              <w:rPr>
                <w:rFonts w:asciiTheme="minorHAnsi" w:eastAsia="Calibri" w:hAnsiTheme="minorHAnsi" w:cstheme="minorHAnsi"/>
              </w:rPr>
            </w:pPr>
          </w:p>
          <w:p w14:paraId="77EE517D" w14:textId="77777777" w:rsidR="00074975" w:rsidRDefault="00074975" w:rsidP="00672FFE">
            <w:pPr>
              <w:rPr>
                <w:rFonts w:asciiTheme="minorHAnsi" w:eastAsia="Calibri" w:hAnsiTheme="minorHAnsi" w:cstheme="minorHAnsi"/>
              </w:rPr>
            </w:pPr>
          </w:p>
          <w:p w14:paraId="36A85D29" w14:textId="77777777" w:rsidR="00074975" w:rsidRDefault="00074975" w:rsidP="00672FFE">
            <w:pPr>
              <w:rPr>
                <w:rFonts w:asciiTheme="minorHAnsi" w:eastAsia="Calibri" w:hAnsiTheme="minorHAnsi" w:cstheme="minorHAnsi"/>
              </w:rPr>
            </w:pPr>
          </w:p>
          <w:p w14:paraId="5D8BDE3C" w14:textId="77777777" w:rsidR="00074975" w:rsidRDefault="00074975" w:rsidP="00672FFE">
            <w:pPr>
              <w:rPr>
                <w:rFonts w:asciiTheme="minorHAnsi" w:eastAsia="Calibri" w:hAnsiTheme="minorHAnsi" w:cstheme="minorHAnsi"/>
              </w:rPr>
            </w:pPr>
          </w:p>
          <w:p w14:paraId="0822E2FA" w14:textId="77777777" w:rsidR="00074975" w:rsidRDefault="00074975" w:rsidP="00672FFE">
            <w:pPr>
              <w:rPr>
                <w:rFonts w:asciiTheme="minorHAnsi" w:eastAsia="Calibri" w:hAnsiTheme="minorHAnsi" w:cstheme="minorHAnsi"/>
              </w:rPr>
            </w:pPr>
          </w:p>
          <w:p w14:paraId="3040EF7D" w14:textId="77777777" w:rsidR="00074975" w:rsidRDefault="00074975" w:rsidP="00672FFE">
            <w:pPr>
              <w:rPr>
                <w:rFonts w:asciiTheme="minorHAnsi" w:eastAsia="Calibri" w:hAnsiTheme="minorHAnsi" w:cstheme="minorHAnsi"/>
              </w:rPr>
            </w:pPr>
          </w:p>
          <w:p w14:paraId="4AF0E75A" w14:textId="77777777" w:rsidR="00074975" w:rsidRDefault="00074975" w:rsidP="00672FFE">
            <w:pPr>
              <w:rPr>
                <w:rFonts w:asciiTheme="minorHAnsi" w:eastAsia="Calibri" w:hAnsiTheme="minorHAnsi" w:cstheme="minorHAnsi"/>
              </w:rPr>
            </w:pPr>
          </w:p>
          <w:p w14:paraId="676073DA" w14:textId="77777777" w:rsidR="00074975" w:rsidRDefault="00074975" w:rsidP="00672FFE">
            <w:pPr>
              <w:rPr>
                <w:rFonts w:asciiTheme="minorHAnsi" w:eastAsia="Calibri" w:hAnsiTheme="minorHAnsi" w:cstheme="minorHAnsi"/>
              </w:rPr>
            </w:pPr>
          </w:p>
          <w:p w14:paraId="6DCACF54" w14:textId="77777777" w:rsidR="00074975" w:rsidRDefault="00074975" w:rsidP="00672FFE">
            <w:pPr>
              <w:rPr>
                <w:rFonts w:asciiTheme="minorHAnsi" w:eastAsia="Calibri" w:hAnsiTheme="minorHAnsi" w:cstheme="minorHAnsi"/>
              </w:rPr>
            </w:pPr>
          </w:p>
          <w:p w14:paraId="1E9C770B" w14:textId="77777777" w:rsidR="00074975" w:rsidRDefault="00074975" w:rsidP="00672FFE">
            <w:pPr>
              <w:rPr>
                <w:rFonts w:asciiTheme="minorHAnsi" w:eastAsia="Calibri" w:hAnsiTheme="minorHAnsi" w:cstheme="minorHAnsi"/>
              </w:rPr>
            </w:pPr>
          </w:p>
          <w:p w14:paraId="6836C0FF" w14:textId="77777777" w:rsidR="00074975" w:rsidRDefault="00074975" w:rsidP="00672FFE">
            <w:pPr>
              <w:rPr>
                <w:rFonts w:asciiTheme="minorHAnsi" w:eastAsia="Calibri" w:hAnsiTheme="minorHAnsi" w:cstheme="minorHAnsi"/>
              </w:rPr>
            </w:pPr>
          </w:p>
          <w:p w14:paraId="10E25D52" w14:textId="77777777" w:rsidR="00074975" w:rsidRDefault="00074975" w:rsidP="00672FFE">
            <w:pPr>
              <w:rPr>
                <w:rFonts w:asciiTheme="minorHAnsi" w:eastAsia="Calibri" w:hAnsiTheme="minorHAnsi" w:cstheme="minorHAnsi"/>
              </w:rPr>
            </w:pPr>
          </w:p>
          <w:p w14:paraId="6EC351DA" w14:textId="77777777" w:rsidR="00074975" w:rsidRDefault="00074975" w:rsidP="00672FFE">
            <w:pPr>
              <w:rPr>
                <w:rFonts w:asciiTheme="minorHAnsi" w:eastAsia="Calibri" w:hAnsiTheme="minorHAnsi" w:cstheme="minorHAnsi"/>
              </w:rPr>
            </w:pPr>
          </w:p>
          <w:p w14:paraId="59262ADB" w14:textId="77777777" w:rsidR="00074975" w:rsidRDefault="00074975" w:rsidP="00672FFE">
            <w:pPr>
              <w:rPr>
                <w:rFonts w:asciiTheme="minorHAnsi" w:eastAsia="Calibri" w:hAnsiTheme="minorHAnsi" w:cstheme="minorHAnsi"/>
              </w:rPr>
            </w:pPr>
          </w:p>
          <w:p w14:paraId="44EB89C5" w14:textId="77777777" w:rsidR="00074975" w:rsidRDefault="00074975" w:rsidP="00672FFE">
            <w:pPr>
              <w:rPr>
                <w:rFonts w:asciiTheme="minorHAnsi" w:eastAsia="Calibri" w:hAnsiTheme="minorHAnsi" w:cstheme="minorHAnsi"/>
              </w:rPr>
            </w:pPr>
          </w:p>
          <w:p w14:paraId="7A0DAE34" w14:textId="77777777" w:rsidR="00074975" w:rsidRDefault="00074975" w:rsidP="00672FFE">
            <w:pPr>
              <w:rPr>
                <w:rFonts w:asciiTheme="minorHAnsi" w:eastAsia="Calibri" w:hAnsiTheme="minorHAnsi" w:cstheme="minorHAnsi"/>
              </w:rPr>
            </w:pPr>
          </w:p>
          <w:p w14:paraId="4572C43B" w14:textId="77777777" w:rsidR="00074975" w:rsidRDefault="00074975" w:rsidP="00672FFE">
            <w:pPr>
              <w:rPr>
                <w:rFonts w:asciiTheme="minorHAnsi" w:eastAsia="Calibri" w:hAnsiTheme="minorHAnsi" w:cstheme="minorHAnsi"/>
              </w:rPr>
            </w:pPr>
          </w:p>
          <w:p w14:paraId="27BE03B9" w14:textId="77777777" w:rsidR="00074975" w:rsidRDefault="00074975" w:rsidP="00672FFE">
            <w:pPr>
              <w:rPr>
                <w:rFonts w:asciiTheme="minorHAnsi" w:eastAsia="Calibri" w:hAnsiTheme="minorHAnsi" w:cstheme="minorHAnsi"/>
              </w:rPr>
            </w:pPr>
          </w:p>
          <w:p w14:paraId="37FFA04A" w14:textId="77777777" w:rsidR="00074975" w:rsidRDefault="00074975" w:rsidP="00672FFE">
            <w:pPr>
              <w:rPr>
                <w:rFonts w:asciiTheme="minorHAnsi" w:eastAsia="Calibri" w:hAnsiTheme="minorHAnsi" w:cstheme="minorHAnsi"/>
              </w:rPr>
            </w:pPr>
          </w:p>
          <w:p w14:paraId="127A4D6F" w14:textId="77777777" w:rsidR="00074975" w:rsidRDefault="00074975" w:rsidP="00672FFE">
            <w:pPr>
              <w:rPr>
                <w:rFonts w:asciiTheme="minorHAnsi" w:eastAsia="Calibri" w:hAnsiTheme="minorHAnsi" w:cstheme="minorHAnsi"/>
              </w:rPr>
            </w:pPr>
          </w:p>
          <w:p w14:paraId="0E42AC4E" w14:textId="77777777" w:rsidR="00074975" w:rsidRDefault="00074975" w:rsidP="00672FFE">
            <w:pPr>
              <w:rPr>
                <w:rFonts w:asciiTheme="minorHAnsi" w:eastAsia="Calibri" w:hAnsiTheme="minorHAnsi" w:cstheme="minorHAnsi"/>
              </w:rPr>
            </w:pPr>
          </w:p>
          <w:p w14:paraId="518D7A8B" w14:textId="77777777" w:rsidR="00074975" w:rsidRDefault="00074975" w:rsidP="00672FFE">
            <w:pPr>
              <w:rPr>
                <w:rFonts w:asciiTheme="minorHAnsi" w:eastAsia="Calibri" w:hAnsiTheme="minorHAnsi" w:cstheme="minorHAnsi"/>
              </w:rPr>
            </w:pPr>
          </w:p>
          <w:p w14:paraId="78D1E395" w14:textId="77777777" w:rsidR="00074975" w:rsidRDefault="00074975" w:rsidP="00672FFE">
            <w:pPr>
              <w:rPr>
                <w:rFonts w:asciiTheme="minorHAnsi" w:eastAsia="Calibri" w:hAnsiTheme="minorHAnsi" w:cstheme="minorHAnsi"/>
              </w:rPr>
            </w:pPr>
          </w:p>
          <w:p w14:paraId="61736886" w14:textId="77777777" w:rsidR="00074975" w:rsidRDefault="00074975" w:rsidP="00672FFE">
            <w:pPr>
              <w:rPr>
                <w:rFonts w:asciiTheme="minorHAnsi" w:eastAsia="Calibri" w:hAnsiTheme="minorHAnsi" w:cstheme="minorHAnsi"/>
              </w:rPr>
            </w:pPr>
          </w:p>
          <w:p w14:paraId="2BC3DBFA" w14:textId="77777777" w:rsidR="00074975" w:rsidRDefault="00074975" w:rsidP="00672FFE">
            <w:pPr>
              <w:rPr>
                <w:rFonts w:asciiTheme="minorHAnsi" w:eastAsia="Calibri" w:hAnsiTheme="minorHAnsi" w:cstheme="minorHAnsi"/>
              </w:rPr>
            </w:pPr>
          </w:p>
          <w:p w14:paraId="4D3F1986" w14:textId="77777777" w:rsidR="00074975" w:rsidRDefault="00074975" w:rsidP="00672FFE">
            <w:pPr>
              <w:rPr>
                <w:rFonts w:asciiTheme="minorHAnsi" w:eastAsia="Calibri" w:hAnsiTheme="minorHAnsi" w:cstheme="minorHAnsi"/>
              </w:rPr>
            </w:pPr>
          </w:p>
          <w:p w14:paraId="3F3C5687" w14:textId="77777777" w:rsidR="00074975" w:rsidRDefault="00074975" w:rsidP="00672FFE">
            <w:pPr>
              <w:rPr>
                <w:rFonts w:asciiTheme="minorHAnsi" w:eastAsia="Calibri" w:hAnsiTheme="minorHAnsi" w:cstheme="minorHAnsi"/>
              </w:rPr>
            </w:pPr>
          </w:p>
          <w:p w14:paraId="49B61468" w14:textId="3FC237AC" w:rsidR="00074975" w:rsidRDefault="00074975" w:rsidP="00672FFE">
            <w:pPr>
              <w:rPr>
                <w:rFonts w:asciiTheme="minorHAnsi" w:eastAsia="Calibri" w:hAnsiTheme="minorHAnsi" w:cstheme="minorHAnsi"/>
              </w:rPr>
            </w:pPr>
          </w:p>
          <w:p w14:paraId="4F695FD1" w14:textId="77777777" w:rsidR="00074975" w:rsidRDefault="00074975" w:rsidP="00672FFE">
            <w:pPr>
              <w:rPr>
                <w:rFonts w:asciiTheme="minorHAnsi" w:eastAsia="Calibri" w:hAnsiTheme="minorHAnsi" w:cstheme="minorHAnsi"/>
              </w:rPr>
            </w:pPr>
          </w:p>
          <w:p w14:paraId="0DB8AF6A" w14:textId="77777777" w:rsidR="00074975" w:rsidRDefault="00074975" w:rsidP="00672FFE">
            <w:pPr>
              <w:rPr>
                <w:rFonts w:asciiTheme="minorHAnsi" w:eastAsia="Calibri" w:hAnsiTheme="minorHAnsi" w:cstheme="minorHAnsi"/>
              </w:rPr>
            </w:pPr>
          </w:p>
          <w:p w14:paraId="635A180B" w14:textId="77777777" w:rsidR="00074975" w:rsidRDefault="00074975" w:rsidP="00672FFE">
            <w:pPr>
              <w:rPr>
                <w:rFonts w:asciiTheme="minorHAnsi" w:eastAsia="Calibri" w:hAnsiTheme="minorHAnsi" w:cstheme="minorHAnsi"/>
              </w:rPr>
            </w:pPr>
          </w:p>
          <w:p w14:paraId="07B97C1A" w14:textId="77777777" w:rsidR="00074975" w:rsidRDefault="00074975" w:rsidP="00672FFE">
            <w:pPr>
              <w:rPr>
                <w:rFonts w:asciiTheme="minorHAnsi" w:eastAsia="Calibri" w:hAnsiTheme="minorHAnsi" w:cstheme="minorHAnsi"/>
              </w:rPr>
            </w:pPr>
          </w:p>
          <w:p w14:paraId="5A30A323" w14:textId="2D39CDCB" w:rsidR="00074975" w:rsidRDefault="00074975" w:rsidP="00672FFE">
            <w:pPr>
              <w:rPr>
                <w:rFonts w:asciiTheme="minorHAnsi" w:eastAsia="Calibri" w:hAnsiTheme="minorHAnsi" w:cstheme="minorHAnsi"/>
              </w:rPr>
            </w:pPr>
            <w:r>
              <w:rPr>
                <w:rFonts w:asciiTheme="minorHAnsi" w:eastAsia="Calibri" w:hAnsiTheme="minorHAnsi" w:cstheme="minorHAnsi"/>
              </w:rPr>
              <w:t>Holly Harris</w:t>
            </w:r>
          </w:p>
        </w:tc>
      </w:tr>
      <w:tr w:rsidR="005966CA" w:rsidRPr="00AB2BC5" w14:paraId="2A821D94" w14:textId="77777777" w:rsidTr="00AB0E21">
        <w:trPr>
          <w:trHeight w:val="440"/>
          <w:jc w:val="center"/>
        </w:trPr>
        <w:tc>
          <w:tcPr>
            <w:tcW w:w="1345" w:type="dxa"/>
            <w:shd w:val="clear" w:color="auto" w:fill="auto"/>
            <w:vAlign w:val="center"/>
          </w:tcPr>
          <w:p w14:paraId="51F7C69E" w14:textId="50852198" w:rsidR="005966CA" w:rsidRDefault="005966CA" w:rsidP="00672FFE">
            <w:pPr>
              <w:rPr>
                <w:rFonts w:asciiTheme="minorHAnsi" w:eastAsia="Calibri" w:hAnsiTheme="minorHAnsi" w:cstheme="minorHAnsi"/>
              </w:rPr>
            </w:pPr>
            <w:r>
              <w:rPr>
                <w:rFonts w:asciiTheme="minorHAnsi" w:eastAsia="Calibri" w:hAnsiTheme="minorHAnsi" w:cstheme="minorHAnsi"/>
              </w:rPr>
              <w:lastRenderedPageBreak/>
              <w:t>1</w:t>
            </w:r>
            <w:r w:rsidR="00A226A5">
              <w:rPr>
                <w:rFonts w:asciiTheme="minorHAnsi" w:eastAsia="Calibri" w:hAnsiTheme="minorHAnsi" w:cstheme="minorHAnsi"/>
              </w:rPr>
              <w:t>2:5</w:t>
            </w:r>
            <w:r w:rsidR="00580B60">
              <w:rPr>
                <w:rFonts w:asciiTheme="minorHAnsi" w:eastAsia="Calibri" w:hAnsiTheme="minorHAnsi" w:cstheme="minorHAnsi"/>
              </w:rPr>
              <w:t>0PM</w:t>
            </w:r>
            <w:r w:rsidR="00580B60" w:rsidRPr="00AB2BC5">
              <w:rPr>
                <w:rFonts w:asciiTheme="minorHAnsi" w:eastAsia="Calibri" w:hAnsiTheme="minorHAnsi" w:cstheme="minorHAnsi"/>
              </w:rPr>
              <w:t xml:space="preserve"> –</w:t>
            </w:r>
          </w:p>
          <w:p w14:paraId="17B7F99F" w14:textId="23058415" w:rsidR="005966CA" w:rsidRDefault="00D85A1C" w:rsidP="00672FFE">
            <w:pPr>
              <w:rPr>
                <w:rFonts w:asciiTheme="minorHAnsi" w:eastAsia="Calibri" w:hAnsiTheme="minorHAnsi" w:cstheme="minorHAnsi"/>
              </w:rPr>
            </w:pPr>
            <w:r>
              <w:rPr>
                <w:rFonts w:asciiTheme="minorHAnsi" w:eastAsia="Calibri" w:hAnsiTheme="minorHAnsi" w:cstheme="minorHAnsi"/>
              </w:rPr>
              <w:t>1:15</w:t>
            </w:r>
            <w:r w:rsidR="005966CA">
              <w:rPr>
                <w:rFonts w:asciiTheme="minorHAnsi" w:eastAsia="Calibri" w:hAnsiTheme="minorHAnsi" w:cstheme="minorHAnsi"/>
              </w:rPr>
              <w:t>PM</w:t>
            </w:r>
          </w:p>
        </w:tc>
        <w:tc>
          <w:tcPr>
            <w:tcW w:w="8460" w:type="dxa"/>
            <w:shd w:val="clear" w:color="auto" w:fill="auto"/>
            <w:vAlign w:val="center"/>
          </w:tcPr>
          <w:p w14:paraId="07989F91" w14:textId="77777777" w:rsidR="00D85A1C" w:rsidRDefault="0066084C" w:rsidP="00211B15">
            <w:pPr>
              <w:pStyle w:val="ListParagraph"/>
              <w:numPr>
                <w:ilvl w:val="0"/>
                <w:numId w:val="1"/>
              </w:numPr>
              <w:spacing w:before="240"/>
              <w:rPr>
                <w:rFonts w:asciiTheme="minorHAnsi" w:hAnsiTheme="minorHAnsi" w:cstheme="minorHAnsi"/>
                <w:sz w:val="24"/>
                <w:szCs w:val="24"/>
              </w:rPr>
            </w:pPr>
            <w:r w:rsidRPr="0066084C">
              <w:rPr>
                <w:rFonts w:asciiTheme="minorHAnsi" w:hAnsiTheme="minorHAnsi" w:cstheme="minorHAnsi"/>
                <w:sz w:val="24"/>
                <w:szCs w:val="24"/>
              </w:rPr>
              <w:t>Community Outreach Subcommittee Update</w:t>
            </w:r>
          </w:p>
          <w:p w14:paraId="26F4DCCE" w14:textId="77777777" w:rsidR="00211B15" w:rsidRDefault="00211B15" w:rsidP="00211B15">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lastRenderedPageBreak/>
              <w:t>Rack Card Review:</w:t>
            </w:r>
          </w:p>
          <w:p w14:paraId="0FE7367A" w14:textId="77777777" w:rsidR="00211B15" w:rsidRDefault="00211B15" w:rsidP="00211B15">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Change the language on second page to be consistent with behavioral health instead of mental health. </w:t>
            </w:r>
          </w:p>
          <w:p w14:paraId="560610C6" w14:textId="77777777" w:rsidR="00211B15" w:rsidRDefault="00211B15" w:rsidP="00211B15">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Add a QR code for the website. </w:t>
            </w:r>
          </w:p>
          <w:p w14:paraId="62FA817A" w14:textId="77777777" w:rsidR="00AB0E21" w:rsidRDefault="00AB0E21" w:rsidP="00AB0E21">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Community Calendar:</w:t>
            </w:r>
          </w:p>
          <w:p w14:paraId="35E21DEE" w14:textId="77777777" w:rsidR="00807794" w:rsidRPr="00807794" w:rsidRDefault="00AB0E21" w:rsidP="00807794">
            <w:pPr>
              <w:pStyle w:val="ListParagraph"/>
              <w:numPr>
                <w:ilvl w:val="2"/>
                <w:numId w:val="1"/>
              </w:numPr>
              <w:spacing w:before="240"/>
              <w:ind w:left="1786" w:firstLine="14"/>
              <w:rPr>
                <w:rFonts w:asciiTheme="minorHAnsi" w:hAnsiTheme="minorHAnsi" w:cstheme="minorHAnsi"/>
                <w:sz w:val="24"/>
                <w:szCs w:val="24"/>
              </w:rPr>
            </w:pPr>
            <w:r w:rsidRPr="00AB0E21">
              <w:rPr>
                <w:rFonts w:asciiTheme="minorHAnsi" w:hAnsiTheme="minorHAnsi" w:cstheme="minorHAnsi"/>
                <w:sz w:val="24"/>
                <w:szCs w:val="24"/>
              </w:rPr>
              <w:t xml:space="preserve">It </w:t>
            </w:r>
            <w:proofErr w:type="gramStart"/>
            <w:r w:rsidRPr="00AB0E21">
              <w:rPr>
                <w:rFonts w:asciiTheme="minorHAnsi" w:hAnsiTheme="minorHAnsi" w:cstheme="minorHAnsi"/>
                <w:sz w:val="24"/>
                <w:szCs w:val="24"/>
              </w:rPr>
              <w:t>was suggested</w:t>
            </w:r>
            <w:proofErr w:type="gramEnd"/>
            <w:r w:rsidRPr="00AB0E21">
              <w:rPr>
                <w:rFonts w:asciiTheme="minorHAnsi" w:hAnsiTheme="minorHAnsi" w:cstheme="minorHAnsi"/>
                <w:sz w:val="24"/>
                <w:szCs w:val="24"/>
              </w:rPr>
              <w:t xml:space="preserve"> that we create a BHAB community events calendar. This subcommittee had started one which can be accessed here: </w:t>
            </w:r>
            <w:r w:rsidR="00807794">
              <w:fldChar w:fldCharType="begin"/>
            </w:r>
            <w:r w:rsidR="00807794">
              <w:instrText xml:space="preserve"> HYPERLINK "</w:instrText>
            </w:r>
            <w:r w:rsidR="00807794" w:rsidRPr="00807794">
              <w:instrText>https://docs.google.com/spreadsheets/d/132VG1RqU10XthO5</w:instrText>
            </w:r>
          </w:p>
          <w:p w14:paraId="3EA314A5" w14:textId="77777777" w:rsidR="00807794" w:rsidRPr="00807794" w:rsidRDefault="00807794" w:rsidP="00AB0E21">
            <w:pPr>
              <w:pStyle w:val="ListParagraph"/>
              <w:spacing w:before="240"/>
              <w:ind w:left="2160"/>
            </w:pPr>
            <w:r w:rsidRPr="00807794">
              <w:instrText xml:space="preserve">pUbRavWsQYm67EFqylfoBhFGUic4/edit?usp=sharing </w:instrText>
            </w:r>
          </w:p>
          <w:p w14:paraId="115BC7F9" w14:textId="77777777" w:rsidR="00807794" w:rsidRPr="00807794" w:rsidRDefault="00807794" w:rsidP="00AB0E21">
            <w:pPr>
              <w:pStyle w:val="ListParagraph"/>
              <w:spacing w:before="240"/>
              <w:ind w:left="2160"/>
              <w:rPr>
                <w:rFonts w:asciiTheme="minorHAnsi" w:hAnsiTheme="minorHAnsi" w:cstheme="minorHAnsi"/>
                <w:sz w:val="24"/>
                <w:szCs w:val="24"/>
              </w:rPr>
            </w:pPr>
          </w:p>
          <w:p w14:paraId="0913609F" w14:textId="77777777" w:rsidR="00807794" w:rsidRPr="006339F6" w:rsidRDefault="00807794" w:rsidP="00AB0E21">
            <w:pPr>
              <w:pStyle w:val="ListParagraph"/>
              <w:numPr>
                <w:ilvl w:val="2"/>
                <w:numId w:val="1"/>
              </w:numPr>
              <w:spacing w:before="240"/>
              <w:rPr>
                <w:rStyle w:val="Hyperlink"/>
                <w:rFonts w:asciiTheme="minorHAnsi" w:hAnsiTheme="minorHAnsi" w:cstheme="minorHAnsi"/>
                <w:sz w:val="24"/>
                <w:szCs w:val="24"/>
              </w:rPr>
            </w:pPr>
            <w:r>
              <w:instrText xml:space="preserve">" </w:instrText>
            </w:r>
            <w:r>
              <w:fldChar w:fldCharType="separate"/>
            </w:r>
            <w:r w:rsidRPr="006339F6">
              <w:rPr>
                <w:rStyle w:val="Hyperlink"/>
              </w:rPr>
              <w:t>https://docs.google.com/spreadsheets/d/132VG1RqU10XthO5</w:t>
            </w:r>
          </w:p>
          <w:p w14:paraId="476E59FA" w14:textId="77777777" w:rsidR="00807794" w:rsidRPr="006339F6" w:rsidRDefault="00807794" w:rsidP="00AB0E21">
            <w:pPr>
              <w:pStyle w:val="ListParagraph"/>
              <w:spacing w:before="240"/>
              <w:ind w:left="2160"/>
              <w:rPr>
                <w:rStyle w:val="Hyperlink"/>
              </w:rPr>
            </w:pPr>
            <w:r w:rsidRPr="006339F6">
              <w:rPr>
                <w:rStyle w:val="Hyperlink"/>
              </w:rPr>
              <w:t>pUbRavWsQYm67EFqylfoBhFGUic4/</w:t>
            </w:r>
            <w:proofErr w:type="spellStart"/>
            <w:r w:rsidRPr="006339F6">
              <w:rPr>
                <w:rStyle w:val="Hyperlink"/>
              </w:rPr>
              <w:t>edit?usp</w:t>
            </w:r>
            <w:proofErr w:type="spellEnd"/>
            <w:r w:rsidRPr="006339F6">
              <w:rPr>
                <w:rStyle w:val="Hyperlink"/>
              </w:rPr>
              <w:t xml:space="preserve">=sharing </w:t>
            </w:r>
          </w:p>
          <w:p w14:paraId="609B5D1D" w14:textId="2121C7DF" w:rsidR="00AB0E21" w:rsidRPr="00807794" w:rsidRDefault="00807794" w:rsidP="00807794">
            <w:pPr>
              <w:pStyle w:val="ListParagraph"/>
              <w:numPr>
                <w:ilvl w:val="0"/>
                <w:numId w:val="18"/>
              </w:numPr>
              <w:spacing w:before="240"/>
              <w:ind w:left="1426"/>
              <w:rPr>
                <w:rFonts w:asciiTheme="minorHAnsi" w:hAnsiTheme="minorHAnsi" w:cstheme="minorHAnsi"/>
                <w:sz w:val="24"/>
                <w:szCs w:val="24"/>
              </w:rPr>
            </w:pPr>
            <w:r>
              <w:fldChar w:fldCharType="end"/>
            </w:r>
            <w:r>
              <w:t xml:space="preserve">NAMI walks is May </w:t>
            </w:r>
            <w:proofErr w:type="gramStart"/>
            <w:r>
              <w:t>20</w:t>
            </w:r>
            <w:r w:rsidRPr="00807794">
              <w:rPr>
                <w:vertAlign w:val="superscript"/>
              </w:rPr>
              <w:t>th</w:t>
            </w:r>
            <w:proofErr w:type="gramEnd"/>
            <w:r>
              <w:t xml:space="preserve">. The fundraising goal </w:t>
            </w:r>
            <w:proofErr w:type="gramStart"/>
            <w:r>
              <w:t>was based</w:t>
            </w:r>
            <w:proofErr w:type="gramEnd"/>
            <w:r>
              <w:t xml:space="preserve"> off the amount raised by Lane County during the first NAMI Walks, which was $5,000. NAMI surpassed this goal</w:t>
            </w:r>
            <w:r w:rsidR="00347AB7">
              <w:t xml:space="preserve"> and raised $20,000 with </w:t>
            </w:r>
            <w:proofErr w:type="spellStart"/>
            <w:r w:rsidR="00347AB7">
              <w:t>Bestcar</w:t>
            </w:r>
            <w:r>
              <w:t>e</w:t>
            </w:r>
            <w:proofErr w:type="spellEnd"/>
            <w:r>
              <w:t xml:space="preserve"> as their largest contributor. </w:t>
            </w:r>
          </w:p>
          <w:p w14:paraId="07EFF5BA" w14:textId="5E5ADB18" w:rsidR="00807794" w:rsidRPr="00AB0E21" w:rsidRDefault="00807794" w:rsidP="00807794">
            <w:pPr>
              <w:pStyle w:val="ListParagraph"/>
              <w:numPr>
                <w:ilvl w:val="0"/>
                <w:numId w:val="18"/>
              </w:numPr>
              <w:spacing w:before="240"/>
              <w:ind w:left="1426"/>
              <w:rPr>
                <w:rFonts w:asciiTheme="minorHAnsi" w:hAnsiTheme="minorHAnsi" w:cstheme="minorHAnsi"/>
                <w:sz w:val="24"/>
                <w:szCs w:val="24"/>
              </w:rPr>
            </w:pPr>
            <w:r>
              <w:t xml:space="preserve">Shannon and Jessica will meet to discuss the possibility of pride. </w:t>
            </w:r>
          </w:p>
        </w:tc>
        <w:tc>
          <w:tcPr>
            <w:tcW w:w="1477" w:type="dxa"/>
            <w:shd w:val="clear" w:color="auto" w:fill="auto"/>
            <w:vAlign w:val="center"/>
          </w:tcPr>
          <w:p w14:paraId="1BB28417" w14:textId="2E4364D6" w:rsidR="005966CA" w:rsidRDefault="0066084C" w:rsidP="0066084C">
            <w:pPr>
              <w:rPr>
                <w:rFonts w:asciiTheme="minorHAnsi" w:eastAsia="Calibri" w:hAnsiTheme="minorHAnsi" w:cstheme="minorHAnsi"/>
              </w:rPr>
            </w:pPr>
            <w:r>
              <w:rPr>
                <w:rFonts w:asciiTheme="minorHAnsi" w:eastAsia="Calibri" w:hAnsiTheme="minorHAnsi" w:cstheme="minorHAnsi"/>
              </w:rPr>
              <w:lastRenderedPageBreak/>
              <w:t>Stephanie</w:t>
            </w:r>
          </w:p>
        </w:tc>
      </w:tr>
      <w:tr w:rsidR="00672FFE" w:rsidRPr="00AB2BC5" w14:paraId="2ECA257D" w14:textId="77777777" w:rsidTr="00CC1ACB">
        <w:trPr>
          <w:trHeight w:val="602"/>
          <w:jc w:val="center"/>
        </w:trPr>
        <w:tc>
          <w:tcPr>
            <w:tcW w:w="11296" w:type="dxa"/>
            <w:gridSpan w:val="3"/>
            <w:shd w:val="clear" w:color="auto" w:fill="auto"/>
            <w:vAlign w:val="center"/>
          </w:tcPr>
          <w:p w14:paraId="191DFEF1" w14:textId="6FFDBD93" w:rsidR="00672FFE" w:rsidRPr="00CC1ACB" w:rsidRDefault="00672FFE" w:rsidP="00CC1ACB">
            <w:pPr>
              <w:rPr>
                <w:sz w:val="22"/>
                <w:szCs w:val="22"/>
              </w:rPr>
            </w:pPr>
            <w:r w:rsidRPr="00845757">
              <w:rPr>
                <w:rFonts w:asciiTheme="minorHAnsi" w:eastAsia="Calibri" w:hAnsiTheme="minorHAnsi" w:cstheme="minorHAnsi"/>
                <w:b/>
              </w:rPr>
              <w:t>Parking Lot:</w:t>
            </w:r>
            <w:r>
              <w:rPr>
                <w:rFonts w:asciiTheme="minorHAnsi" w:eastAsia="Calibri" w:hAnsiTheme="minorHAnsi" w:cstheme="minorHAnsi"/>
                <w:b/>
              </w:rPr>
              <w:t xml:space="preserve"> </w:t>
            </w:r>
          </w:p>
        </w:tc>
      </w:tr>
    </w:tbl>
    <w:p w14:paraId="21F0228F" w14:textId="3BD83C22" w:rsidR="00D03E85" w:rsidRPr="00AB2BC5" w:rsidRDefault="00D03E85" w:rsidP="0022131E">
      <w:pPr>
        <w:rPr>
          <w:rFonts w:asciiTheme="minorHAnsi" w:hAnsiTheme="minorHAnsi" w:cstheme="minorHAnsi"/>
        </w:rPr>
      </w:pPr>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E59"/>
    <w:multiLevelType w:val="hybridMultilevel"/>
    <w:tmpl w:val="7DF45A4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B63B5"/>
    <w:multiLevelType w:val="hybridMultilevel"/>
    <w:tmpl w:val="FAFC4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C506B59"/>
    <w:multiLevelType w:val="hybridMultilevel"/>
    <w:tmpl w:val="2A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26D1E"/>
    <w:multiLevelType w:val="hybridMultilevel"/>
    <w:tmpl w:val="247E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046F6"/>
    <w:multiLevelType w:val="hybridMultilevel"/>
    <w:tmpl w:val="1BCE25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0C05657"/>
    <w:multiLevelType w:val="hybridMultilevel"/>
    <w:tmpl w:val="18EC7B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B75FE"/>
    <w:multiLevelType w:val="hybridMultilevel"/>
    <w:tmpl w:val="BA747E4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A732A"/>
    <w:multiLevelType w:val="hybridMultilevel"/>
    <w:tmpl w:val="4A7AB7E8"/>
    <w:lvl w:ilvl="0" w:tplc="EF286B9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333B1"/>
    <w:multiLevelType w:val="hybridMultilevel"/>
    <w:tmpl w:val="AC1C2B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4"/>
  </w:num>
  <w:num w:numId="5">
    <w:abstractNumId w:val="9"/>
  </w:num>
  <w:num w:numId="6">
    <w:abstractNumId w:val="13"/>
  </w:num>
  <w:num w:numId="7">
    <w:abstractNumId w:val="17"/>
  </w:num>
  <w:num w:numId="8">
    <w:abstractNumId w:val="10"/>
  </w:num>
  <w:num w:numId="9">
    <w:abstractNumId w:val="6"/>
  </w:num>
  <w:num w:numId="10">
    <w:abstractNumId w:val="12"/>
  </w:num>
  <w:num w:numId="11">
    <w:abstractNumId w:val="1"/>
  </w:num>
  <w:num w:numId="12">
    <w:abstractNumId w:val="3"/>
  </w:num>
  <w:num w:numId="13">
    <w:abstractNumId w:val="2"/>
  </w:num>
  <w:num w:numId="14">
    <w:abstractNumId w:val="0"/>
  </w:num>
  <w:num w:numId="15">
    <w:abstractNumId w:val="11"/>
  </w:num>
  <w:num w:numId="16">
    <w:abstractNumId w:val="8"/>
  </w:num>
  <w:num w:numId="17">
    <w:abstractNumId w:val="16"/>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2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04772"/>
    <w:rsid w:val="00014BB3"/>
    <w:rsid w:val="00015DC5"/>
    <w:rsid w:val="000169F9"/>
    <w:rsid w:val="000204A6"/>
    <w:rsid w:val="00030A78"/>
    <w:rsid w:val="0004072D"/>
    <w:rsid w:val="0005478C"/>
    <w:rsid w:val="00071343"/>
    <w:rsid w:val="00074975"/>
    <w:rsid w:val="00075360"/>
    <w:rsid w:val="00081236"/>
    <w:rsid w:val="00086FDC"/>
    <w:rsid w:val="0009015A"/>
    <w:rsid w:val="000A21E4"/>
    <w:rsid w:val="000B3281"/>
    <w:rsid w:val="000B5B8D"/>
    <w:rsid w:val="000C4366"/>
    <w:rsid w:val="000C75A9"/>
    <w:rsid w:val="000D59F4"/>
    <w:rsid w:val="000E0593"/>
    <w:rsid w:val="000E38DF"/>
    <w:rsid w:val="000E49CE"/>
    <w:rsid w:val="000E762E"/>
    <w:rsid w:val="000F13D7"/>
    <w:rsid w:val="000F3CF6"/>
    <w:rsid w:val="001032B6"/>
    <w:rsid w:val="00103732"/>
    <w:rsid w:val="00112EE3"/>
    <w:rsid w:val="001144C7"/>
    <w:rsid w:val="00124E80"/>
    <w:rsid w:val="00131360"/>
    <w:rsid w:val="001366D5"/>
    <w:rsid w:val="00137B4F"/>
    <w:rsid w:val="001427E0"/>
    <w:rsid w:val="001434A2"/>
    <w:rsid w:val="00144418"/>
    <w:rsid w:val="00146047"/>
    <w:rsid w:val="00147117"/>
    <w:rsid w:val="0015248E"/>
    <w:rsid w:val="00155F7D"/>
    <w:rsid w:val="00157EDB"/>
    <w:rsid w:val="00162B67"/>
    <w:rsid w:val="00164DAF"/>
    <w:rsid w:val="00166351"/>
    <w:rsid w:val="00170429"/>
    <w:rsid w:val="0017483B"/>
    <w:rsid w:val="00176200"/>
    <w:rsid w:val="001937C3"/>
    <w:rsid w:val="001A5B16"/>
    <w:rsid w:val="001B029A"/>
    <w:rsid w:val="001B37E7"/>
    <w:rsid w:val="001B48D3"/>
    <w:rsid w:val="001B581A"/>
    <w:rsid w:val="001B6AB0"/>
    <w:rsid w:val="001C63A0"/>
    <w:rsid w:val="001D331B"/>
    <w:rsid w:val="001D787A"/>
    <w:rsid w:val="001E223D"/>
    <w:rsid w:val="001E3F1C"/>
    <w:rsid w:val="001F7CB3"/>
    <w:rsid w:val="0020572F"/>
    <w:rsid w:val="00207F2F"/>
    <w:rsid w:val="00211B15"/>
    <w:rsid w:val="00214F7E"/>
    <w:rsid w:val="0022131E"/>
    <w:rsid w:val="002263D1"/>
    <w:rsid w:val="002341C6"/>
    <w:rsid w:val="00234E2E"/>
    <w:rsid w:val="00241CD8"/>
    <w:rsid w:val="00243CBC"/>
    <w:rsid w:val="0024597E"/>
    <w:rsid w:val="00246BC1"/>
    <w:rsid w:val="0025686A"/>
    <w:rsid w:val="00256AE3"/>
    <w:rsid w:val="0027515B"/>
    <w:rsid w:val="00275425"/>
    <w:rsid w:val="00276FEB"/>
    <w:rsid w:val="00285805"/>
    <w:rsid w:val="00295F4C"/>
    <w:rsid w:val="002A6D1E"/>
    <w:rsid w:val="002B5860"/>
    <w:rsid w:val="002B6476"/>
    <w:rsid w:val="002B79F0"/>
    <w:rsid w:val="002C4606"/>
    <w:rsid w:val="002D1E9A"/>
    <w:rsid w:val="002D23D0"/>
    <w:rsid w:val="002D38CE"/>
    <w:rsid w:val="002D3FDF"/>
    <w:rsid w:val="002D5C35"/>
    <w:rsid w:val="002D78AB"/>
    <w:rsid w:val="002F776B"/>
    <w:rsid w:val="00306BC7"/>
    <w:rsid w:val="003074EA"/>
    <w:rsid w:val="00310B20"/>
    <w:rsid w:val="003144A3"/>
    <w:rsid w:val="003161D2"/>
    <w:rsid w:val="00317AC1"/>
    <w:rsid w:val="00323C59"/>
    <w:rsid w:val="003258E6"/>
    <w:rsid w:val="00331F05"/>
    <w:rsid w:val="00334227"/>
    <w:rsid w:val="00336CB7"/>
    <w:rsid w:val="00346397"/>
    <w:rsid w:val="00347AB7"/>
    <w:rsid w:val="003536B8"/>
    <w:rsid w:val="00354A50"/>
    <w:rsid w:val="00356B1C"/>
    <w:rsid w:val="00357E9D"/>
    <w:rsid w:val="00360889"/>
    <w:rsid w:val="00370B3C"/>
    <w:rsid w:val="00380E89"/>
    <w:rsid w:val="003831ED"/>
    <w:rsid w:val="00383766"/>
    <w:rsid w:val="00394F7C"/>
    <w:rsid w:val="00395B97"/>
    <w:rsid w:val="0039702C"/>
    <w:rsid w:val="00397BFD"/>
    <w:rsid w:val="003B25D3"/>
    <w:rsid w:val="003B4276"/>
    <w:rsid w:val="003C1669"/>
    <w:rsid w:val="003C5DD7"/>
    <w:rsid w:val="003C6ECB"/>
    <w:rsid w:val="003D4640"/>
    <w:rsid w:val="003D46E6"/>
    <w:rsid w:val="003E01A9"/>
    <w:rsid w:val="003E2F3E"/>
    <w:rsid w:val="003E6755"/>
    <w:rsid w:val="003F4326"/>
    <w:rsid w:val="0040003A"/>
    <w:rsid w:val="00400752"/>
    <w:rsid w:val="004030C8"/>
    <w:rsid w:val="00417D86"/>
    <w:rsid w:val="00427555"/>
    <w:rsid w:val="00427660"/>
    <w:rsid w:val="004306FA"/>
    <w:rsid w:val="00431348"/>
    <w:rsid w:val="00432F56"/>
    <w:rsid w:val="00443C09"/>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26F3"/>
    <w:rsid w:val="004A3569"/>
    <w:rsid w:val="004A651C"/>
    <w:rsid w:val="004B1997"/>
    <w:rsid w:val="004B5918"/>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2C00"/>
    <w:rsid w:val="005472CE"/>
    <w:rsid w:val="00552996"/>
    <w:rsid w:val="00565672"/>
    <w:rsid w:val="00570B54"/>
    <w:rsid w:val="00571245"/>
    <w:rsid w:val="0057604B"/>
    <w:rsid w:val="00580B60"/>
    <w:rsid w:val="0058441E"/>
    <w:rsid w:val="00585832"/>
    <w:rsid w:val="00593B8A"/>
    <w:rsid w:val="00593F07"/>
    <w:rsid w:val="0059470F"/>
    <w:rsid w:val="0059623C"/>
    <w:rsid w:val="005966CA"/>
    <w:rsid w:val="005A38AB"/>
    <w:rsid w:val="005A7668"/>
    <w:rsid w:val="005B2457"/>
    <w:rsid w:val="005C0765"/>
    <w:rsid w:val="005C222E"/>
    <w:rsid w:val="005D2485"/>
    <w:rsid w:val="005D5D49"/>
    <w:rsid w:val="005D77D8"/>
    <w:rsid w:val="005E0ED9"/>
    <w:rsid w:val="005E2C59"/>
    <w:rsid w:val="005E4673"/>
    <w:rsid w:val="005E5A53"/>
    <w:rsid w:val="005F1173"/>
    <w:rsid w:val="005F3877"/>
    <w:rsid w:val="005F4A54"/>
    <w:rsid w:val="006005EB"/>
    <w:rsid w:val="00607B6C"/>
    <w:rsid w:val="006152DD"/>
    <w:rsid w:val="0061731E"/>
    <w:rsid w:val="00617A4E"/>
    <w:rsid w:val="006225AA"/>
    <w:rsid w:val="006236BC"/>
    <w:rsid w:val="0062445E"/>
    <w:rsid w:val="00632787"/>
    <w:rsid w:val="006357A2"/>
    <w:rsid w:val="0064092E"/>
    <w:rsid w:val="00641768"/>
    <w:rsid w:val="00646C64"/>
    <w:rsid w:val="00651A1C"/>
    <w:rsid w:val="00654241"/>
    <w:rsid w:val="0065516F"/>
    <w:rsid w:val="00656161"/>
    <w:rsid w:val="0066084C"/>
    <w:rsid w:val="0066303E"/>
    <w:rsid w:val="00672FFE"/>
    <w:rsid w:val="00677050"/>
    <w:rsid w:val="0068439E"/>
    <w:rsid w:val="00685C57"/>
    <w:rsid w:val="00693E9A"/>
    <w:rsid w:val="00696F2A"/>
    <w:rsid w:val="006A21B4"/>
    <w:rsid w:val="006A3FD5"/>
    <w:rsid w:val="006A48D0"/>
    <w:rsid w:val="006B055E"/>
    <w:rsid w:val="006B537A"/>
    <w:rsid w:val="006D00CA"/>
    <w:rsid w:val="006D5358"/>
    <w:rsid w:val="006E3044"/>
    <w:rsid w:val="006E4AC1"/>
    <w:rsid w:val="006E644D"/>
    <w:rsid w:val="006F0210"/>
    <w:rsid w:val="006F7613"/>
    <w:rsid w:val="00701B83"/>
    <w:rsid w:val="00703F46"/>
    <w:rsid w:val="00720D1A"/>
    <w:rsid w:val="00731D8F"/>
    <w:rsid w:val="007349DA"/>
    <w:rsid w:val="00736D32"/>
    <w:rsid w:val="00745236"/>
    <w:rsid w:val="0075006C"/>
    <w:rsid w:val="007547AE"/>
    <w:rsid w:val="007629B1"/>
    <w:rsid w:val="0076466C"/>
    <w:rsid w:val="007655E7"/>
    <w:rsid w:val="0078725B"/>
    <w:rsid w:val="007912C8"/>
    <w:rsid w:val="00791CDE"/>
    <w:rsid w:val="0079311D"/>
    <w:rsid w:val="00794B30"/>
    <w:rsid w:val="007A1576"/>
    <w:rsid w:val="007A49F7"/>
    <w:rsid w:val="007B0448"/>
    <w:rsid w:val="007B63DB"/>
    <w:rsid w:val="007D45BD"/>
    <w:rsid w:val="007F376A"/>
    <w:rsid w:val="008033D8"/>
    <w:rsid w:val="00807794"/>
    <w:rsid w:val="008078FB"/>
    <w:rsid w:val="00811D6F"/>
    <w:rsid w:val="00815C5B"/>
    <w:rsid w:val="00833EDE"/>
    <w:rsid w:val="0084276B"/>
    <w:rsid w:val="00845757"/>
    <w:rsid w:val="00846FBF"/>
    <w:rsid w:val="008501FC"/>
    <w:rsid w:val="008508A5"/>
    <w:rsid w:val="0086326C"/>
    <w:rsid w:val="00874C14"/>
    <w:rsid w:val="00883508"/>
    <w:rsid w:val="00887A0E"/>
    <w:rsid w:val="00890710"/>
    <w:rsid w:val="008A1BD9"/>
    <w:rsid w:val="008A24A1"/>
    <w:rsid w:val="008A5BEE"/>
    <w:rsid w:val="008B1969"/>
    <w:rsid w:val="008B5081"/>
    <w:rsid w:val="008B692A"/>
    <w:rsid w:val="008B6C14"/>
    <w:rsid w:val="008D520C"/>
    <w:rsid w:val="008E012B"/>
    <w:rsid w:val="00921F51"/>
    <w:rsid w:val="00922338"/>
    <w:rsid w:val="00922AB4"/>
    <w:rsid w:val="009278E2"/>
    <w:rsid w:val="0093086A"/>
    <w:rsid w:val="00930E87"/>
    <w:rsid w:val="00941558"/>
    <w:rsid w:val="009467F5"/>
    <w:rsid w:val="00946CAB"/>
    <w:rsid w:val="009478A1"/>
    <w:rsid w:val="00947907"/>
    <w:rsid w:val="009643F3"/>
    <w:rsid w:val="00965B16"/>
    <w:rsid w:val="00976195"/>
    <w:rsid w:val="00984199"/>
    <w:rsid w:val="00985B1A"/>
    <w:rsid w:val="009870A0"/>
    <w:rsid w:val="00990136"/>
    <w:rsid w:val="00991F81"/>
    <w:rsid w:val="0099242F"/>
    <w:rsid w:val="00993EC9"/>
    <w:rsid w:val="00995C2B"/>
    <w:rsid w:val="009A252E"/>
    <w:rsid w:val="009B51D3"/>
    <w:rsid w:val="009B5679"/>
    <w:rsid w:val="009D518C"/>
    <w:rsid w:val="009D56A3"/>
    <w:rsid w:val="009E5027"/>
    <w:rsid w:val="009E62BE"/>
    <w:rsid w:val="009E6CE4"/>
    <w:rsid w:val="009E7AEF"/>
    <w:rsid w:val="009F40B0"/>
    <w:rsid w:val="009F443A"/>
    <w:rsid w:val="009F5B72"/>
    <w:rsid w:val="00A04D09"/>
    <w:rsid w:val="00A05167"/>
    <w:rsid w:val="00A05B94"/>
    <w:rsid w:val="00A06205"/>
    <w:rsid w:val="00A1034B"/>
    <w:rsid w:val="00A11C38"/>
    <w:rsid w:val="00A15E6A"/>
    <w:rsid w:val="00A226A5"/>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1DD1"/>
    <w:rsid w:val="00AA350D"/>
    <w:rsid w:val="00AA3A8D"/>
    <w:rsid w:val="00AA66EA"/>
    <w:rsid w:val="00AB00ED"/>
    <w:rsid w:val="00AB0E21"/>
    <w:rsid w:val="00AB2BC5"/>
    <w:rsid w:val="00AB3307"/>
    <w:rsid w:val="00AB4C3E"/>
    <w:rsid w:val="00AB4DED"/>
    <w:rsid w:val="00AC174D"/>
    <w:rsid w:val="00AC7477"/>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756C5"/>
    <w:rsid w:val="00B818E0"/>
    <w:rsid w:val="00B85D1F"/>
    <w:rsid w:val="00B86D1C"/>
    <w:rsid w:val="00B91687"/>
    <w:rsid w:val="00B9484C"/>
    <w:rsid w:val="00B96FCC"/>
    <w:rsid w:val="00BA2408"/>
    <w:rsid w:val="00BB53D3"/>
    <w:rsid w:val="00BC305B"/>
    <w:rsid w:val="00BD1153"/>
    <w:rsid w:val="00BE4828"/>
    <w:rsid w:val="00BE62EE"/>
    <w:rsid w:val="00BF3B8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5647D"/>
    <w:rsid w:val="00C61EE2"/>
    <w:rsid w:val="00C714A0"/>
    <w:rsid w:val="00C722F4"/>
    <w:rsid w:val="00C73FCC"/>
    <w:rsid w:val="00C74C2A"/>
    <w:rsid w:val="00CA527E"/>
    <w:rsid w:val="00CA771B"/>
    <w:rsid w:val="00CB220B"/>
    <w:rsid w:val="00CB324C"/>
    <w:rsid w:val="00CB7AEB"/>
    <w:rsid w:val="00CC1ACB"/>
    <w:rsid w:val="00CD509A"/>
    <w:rsid w:val="00CE04B1"/>
    <w:rsid w:val="00CE0BBE"/>
    <w:rsid w:val="00CE3828"/>
    <w:rsid w:val="00CE70EE"/>
    <w:rsid w:val="00CE73E2"/>
    <w:rsid w:val="00CF4146"/>
    <w:rsid w:val="00D00108"/>
    <w:rsid w:val="00D00FAD"/>
    <w:rsid w:val="00D03E85"/>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09E2"/>
    <w:rsid w:val="00D8132B"/>
    <w:rsid w:val="00D81E8F"/>
    <w:rsid w:val="00D85A1C"/>
    <w:rsid w:val="00D8675A"/>
    <w:rsid w:val="00D86772"/>
    <w:rsid w:val="00D910C7"/>
    <w:rsid w:val="00D93BDE"/>
    <w:rsid w:val="00D9577A"/>
    <w:rsid w:val="00D970CF"/>
    <w:rsid w:val="00DA1A77"/>
    <w:rsid w:val="00DA5657"/>
    <w:rsid w:val="00DA64EC"/>
    <w:rsid w:val="00DD3012"/>
    <w:rsid w:val="00DF0613"/>
    <w:rsid w:val="00DF07AD"/>
    <w:rsid w:val="00DF4F6C"/>
    <w:rsid w:val="00DF6DBF"/>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C7245"/>
    <w:rsid w:val="00ED1539"/>
    <w:rsid w:val="00ED3539"/>
    <w:rsid w:val="00ED5B42"/>
    <w:rsid w:val="00ED5EA6"/>
    <w:rsid w:val="00EE79CE"/>
    <w:rsid w:val="00EF4B23"/>
    <w:rsid w:val="00EF586F"/>
    <w:rsid w:val="00EF71AD"/>
    <w:rsid w:val="00F137C9"/>
    <w:rsid w:val="00F17172"/>
    <w:rsid w:val="00F23B2F"/>
    <w:rsid w:val="00F304FE"/>
    <w:rsid w:val="00F3070B"/>
    <w:rsid w:val="00F3680E"/>
    <w:rsid w:val="00F43822"/>
    <w:rsid w:val="00F5055B"/>
    <w:rsid w:val="00F5743C"/>
    <w:rsid w:val="00F63D7C"/>
    <w:rsid w:val="00F74140"/>
    <w:rsid w:val="00F74434"/>
    <w:rsid w:val="00F8088E"/>
    <w:rsid w:val="00F8114C"/>
    <w:rsid w:val="00F81DDF"/>
    <w:rsid w:val="00F874F1"/>
    <w:rsid w:val="00FA30A7"/>
    <w:rsid w:val="00FA4183"/>
    <w:rsid w:val="00FC09A8"/>
    <w:rsid w:val="00FC2ADA"/>
    <w:rsid w:val="00FC6FE0"/>
    <w:rsid w:val="00FD19EB"/>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49102037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27843980">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339890926">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6web.zoom.us/j/89661572865?pwd=SlN1WUFTYmNEeUxzdGJLWlFqMHRKUT09"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6FED-41D3-46FD-82BE-500A56C9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796</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5280</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6</cp:revision>
  <cp:lastPrinted>2023-05-19T15:20:00Z</cp:lastPrinted>
  <dcterms:created xsi:type="dcterms:W3CDTF">2023-06-02T17:11:00Z</dcterms:created>
  <dcterms:modified xsi:type="dcterms:W3CDTF">2023-06-09T14:59:00Z</dcterms:modified>
</cp:coreProperties>
</file>