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6427D1"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07AFC17A"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3144A3" w:rsidRPr="00AB2BC5">
        <w:rPr>
          <w:rFonts w:asciiTheme="minorHAnsi" w:eastAsia="Calibri" w:hAnsiTheme="minorHAnsi" w:cstheme="minorHAnsi"/>
        </w:rPr>
        <w:t xml:space="preserve">Friday, </w:t>
      </w:r>
      <w:r w:rsidR="00075360">
        <w:rPr>
          <w:rFonts w:asciiTheme="minorHAnsi" w:eastAsia="Calibri" w:hAnsiTheme="minorHAnsi" w:cstheme="minorHAnsi"/>
        </w:rPr>
        <w:t>April 15</w:t>
      </w:r>
      <w:r w:rsidR="00075360" w:rsidRPr="00075360">
        <w:rPr>
          <w:rFonts w:asciiTheme="minorHAnsi" w:eastAsia="Calibri" w:hAnsiTheme="minorHAnsi" w:cstheme="minorHAnsi"/>
          <w:vertAlign w:val="superscript"/>
        </w:rPr>
        <w:t>th</w:t>
      </w:r>
      <w:r w:rsidR="003144A3" w:rsidRPr="00AB2BC5">
        <w:rPr>
          <w:rFonts w:asciiTheme="minorHAnsi" w:eastAsia="Calibri" w:hAnsiTheme="minorHAnsi" w:cstheme="minorHAnsi"/>
        </w:rPr>
        <w:t xml:space="preserve">, 2022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12771A9B" w14:textId="77777777" w:rsidR="0079311D" w:rsidRPr="00AB2BC5"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23B62A2E" w14:textId="79202C70" w:rsidR="00C30F4A" w:rsidRDefault="006427D1" w:rsidP="0020572F">
      <w:pPr>
        <w:rPr>
          <w:rStyle w:val="Hyperlink"/>
          <w:rFonts w:asciiTheme="minorHAnsi" w:hAnsiTheme="minorHAnsi" w:cstheme="minorHAnsi"/>
        </w:rPr>
      </w:pPr>
      <w:hyperlink r:id="rId10" w:history="1">
        <w:r w:rsidR="001144C7" w:rsidRPr="00AB2BC5">
          <w:rPr>
            <w:rStyle w:val="Hyperlink"/>
            <w:rFonts w:asciiTheme="minorHAnsi" w:hAnsiTheme="minorHAnsi" w:cstheme="minorHAnsi"/>
          </w:rPr>
          <w:t>https://zoom.us/j/97520288410</w:t>
        </w:r>
      </w:hyperlink>
    </w:p>
    <w:p w14:paraId="7714BCDB" w14:textId="404BF71A" w:rsidR="001144C7" w:rsidRPr="00AB2BC5"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660"/>
        <w:gridCol w:w="1401"/>
      </w:tblGrid>
      <w:tr w:rsidR="003258E6" w:rsidRPr="00AB2BC5" w14:paraId="59667BD3" w14:textId="77777777" w:rsidTr="003258E6">
        <w:trPr>
          <w:trHeight w:val="555"/>
          <w:jc w:val="center"/>
        </w:trPr>
        <w:tc>
          <w:tcPr>
            <w:tcW w:w="9586" w:type="dxa"/>
            <w:gridSpan w:val="3"/>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5679C7">
        <w:trPr>
          <w:trHeight w:val="2285"/>
          <w:jc w:val="center"/>
        </w:trPr>
        <w:tc>
          <w:tcPr>
            <w:tcW w:w="1525" w:type="dxa"/>
            <w:shd w:val="clear" w:color="auto" w:fill="auto"/>
            <w:vAlign w:val="center"/>
          </w:tcPr>
          <w:p w14:paraId="4BA9271E" w14:textId="6C8CFDB6"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2B6476" w:rsidRPr="00AB2BC5">
              <w:rPr>
                <w:rFonts w:asciiTheme="minorHAnsi" w:eastAsia="Calibri" w:hAnsiTheme="minorHAnsi" w:cstheme="minorHAnsi"/>
              </w:rPr>
              <w:t>M - 12:</w:t>
            </w:r>
            <w:r w:rsidR="003E01A9">
              <w:rPr>
                <w:rFonts w:asciiTheme="minorHAnsi" w:eastAsia="Calibri" w:hAnsiTheme="minorHAnsi" w:cstheme="minorHAnsi"/>
              </w:rPr>
              <w:t>05</w:t>
            </w:r>
            <w:r w:rsidR="003258E6" w:rsidRPr="00AB2BC5">
              <w:rPr>
                <w:rFonts w:asciiTheme="minorHAnsi" w:eastAsia="Calibri" w:hAnsiTheme="minorHAnsi" w:cstheme="minorHAnsi"/>
              </w:rPr>
              <w:t>PM</w:t>
            </w:r>
          </w:p>
        </w:tc>
        <w:tc>
          <w:tcPr>
            <w:tcW w:w="6660" w:type="dxa"/>
            <w:shd w:val="clear" w:color="auto" w:fill="auto"/>
            <w:vAlign w:val="center"/>
          </w:tcPr>
          <w:p w14:paraId="469B29CF" w14:textId="4BA6CE81" w:rsidR="00993EC9" w:rsidRDefault="004F673B" w:rsidP="00922AB4">
            <w:pPr>
              <w:pStyle w:val="ListParagraph"/>
              <w:numPr>
                <w:ilvl w:val="0"/>
                <w:numId w:val="1"/>
              </w:numPr>
              <w:spacing w:before="240"/>
              <w:rPr>
                <w:rFonts w:asciiTheme="minorHAnsi" w:hAnsiTheme="minorHAnsi" w:cstheme="minorHAnsi"/>
                <w:sz w:val="24"/>
                <w:szCs w:val="24"/>
              </w:rPr>
            </w:pPr>
            <w:r w:rsidRPr="00AB2BC5">
              <w:rPr>
                <w:rFonts w:asciiTheme="minorHAnsi" w:hAnsiTheme="minorHAnsi" w:cstheme="minorHAnsi"/>
                <w:sz w:val="24"/>
                <w:szCs w:val="24"/>
              </w:rPr>
              <w:t>Welcome</w:t>
            </w:r>
            <w:r w:rsidR="00FE1F94" w:rsidRPr="00AB2BC5">
              <w:rPr>
                <w:rFonts w:asciiTheme="minorHAnsi" w:hAnsiTheme="minorHAnsi" w:cstheme="minorHAnsi"/>
                <w:sz w:val="24"/>
                <w:szCs w:val="24"/>
              </w:rPr>
              <w:t xml:space="preserve"> and introductions </w:t>
            </w:r>
          </w:p>
          <w:p w14:paraId="6784CCB7" w14:textId="77777777" w:rsidR="005B6C03" w:rsidRDefault="005F4592" w:rsidP="005B6C03">
            <w:pPr>
              <w:spacing w:before="240"/>
              <w:rPr>
                <w:rFonts w:asciiTheme="minorHAnsi" w:hAnsiTheme="minorHAnsi" w:cstheme="minorHAnsi"/>
              </w:rPr>
            </w:pPr>
            <w:r>
              <w:rPr>
                <w:rFonts w:asciiTheme="minorHAnsi" w:hAnsiTheme="minorHAnsi" w:cstheme="minorHAnsi"/>
              </w:rPr>
              <w:t xml:space="preserve">Roger Olsen welcomed those in </w:t>
            </w:r>
            <w:r w:rsidR="005B6C03">
              <w:rPr>
                <w:rFonts w:asciiTheme="minorHAnsi" w:hAnsiTheme="minorHAnsi" w:cstheme="minorHAnsi"/>
              </w:rPr>
              <w:t>attendance.</w:t>
            </w:r>
          </w:p>
          <w:p w14:paraId="580C5582" w14:textId="05F372B9" w:rsidR="00EA1BD8" w:rsidRPr="005B6C03" w:rsidRDefault="003144A3" w:rsidP="005B6C03">
            <w:pPr>
              <w:pStyle w:val="ListParagraph"/>
              <w:numPr>
                <w:ilvl w:val="0"/>
                <w:numId w:val="1"/>
              </w:numPr>
              <w:spacing w:before="240"/>
              <w:rPr>
                <w:rFonts w:asciiTheme="minorHAnsi" w:hAnsiTheme="minorHAnsi" w:cstheme="minorHAnsi"/>
              </w:rPr>
            </w:pPr>
            <w:r w:rsidRPr="005B6C03">
              <w:rPr>
                <w:rFonts w:asciiTheme="minorHAnsi" w:hAnsiTheme="minorHAnsi" w:cstheme="minorHAnsi"/>
              </w:rPr>
              <w:t xml:space="preserve">Approval of the </w:t>
            </w:r>
            <w:r w:rsidR="000A21E4" w:rsidRPr="005B6C03">
              <w:rPr>
                <w:rFonts w:asciiTheme="minorHAnsi" w:hAnsiTheme="minorHAnsi" w:cstheme="minorHAnsi"/>
              </w:rPr>
              <w:t>March</w:t>
            </w:r>
            <w:r w:rsidR="00C55434" w:rsidRPr="005B6C03">
              <w:rPr>
                <w:rFonts w:asciiTheme="minorHAnsi" w:hAnsiTheme="minorHAnsi" w:cstheme="minorHAnsi"/>
              </w:rPr>
              <w:t xml:space="preserve"> 18</w:t>
            </w:r>
            <w:r w:rsidR="005F4592" w:rsidRPr="005B6C03">
              <w:rPr>
                <w:rFonts w:asciiTheme="minorHAnsi" w:hAnsiTheme="minorHAnsi" w:cstheme="minorHAnsi"/>
              </w:rPr>
              <w:t>th</w:t>
            </w:r>
            <w:r w:rsidRPr="005B6C03">
              <w:rPr>
                <w:rFonts w:asciiTheme="minorHAnsi" w:hAnsiTheme="minorHAnsi" w:cstheme="minorHAnsi"/>
              </w:rPr>
              <w:t xml:space="preserve">, 2022 BHAB Meeting Minutes </w:t>
            </w:r>
          </w:p>
          <w:p w14:paraId="51ED09B8" w14:textId="067D85BB" w:rsidR="005F4592" w:rsidRPr="005F4592" w:rsidRDefault="005F4592" w:rsidP="005F4592">
            <w:pPr>
              <w:spacing w:before="240"/>
              <w:rPr>
                <w:rFonts w:asciiTheme="minorHAnsi" w:hAnsiTheme="minorHAnsi" w:cstheme="minorHAnsi"/>
              </w:rPr>
            </w:pPr>
            <w:r>
              <w:rPr>
                <w:rFonts w:asciiTheme="minorHAnsi" w:hAnsiTheme="minorHAnsi" w:cstheme="minorHAnsi"/>
              </w:rPr>
              <w:t>Group motioned to approve March 18</w:t>
            </w:r>
            <w:r w:rsidRPr="005F4592">
              <w:rPr>
                <w:rFonts w:asciiTheme="minorHAnsi" w:hAnsiTheme="minorHAnsi" w:cstheme="minorHAnsi"/>
                <w:vertAlign w:val="superscript"/>
              </w:rPr>
              <w:t>th</w:t>
            </w:r>
            <w:r>
              <w:rPr>
                <w:rFonts w:asciiTheme="minorHAnsi" w:hAnsiTheme="minorHAnsi" w:cstheme="minorHAnsi"/>
              </w:rPr>
              <w:t xml:space="preserve"> BHAB Meeting Minutes as written. </w:t>
            </w:r>
          </w:p>
        </w:tc>
        <w:tc>
          <w:tcPr>
            <w:tcW w:w="1401" w:type="dxa"/>
            <w:shd w:val="clear" w:color="auto" w:fill="auto"/>
            <w:vAlign w:val="center"/>
          </w:tcPr>
          <w:p w14:paraId="0D9ABE20" w14:textId="77777777" w:rsidR="003258E6" w:rsidRPr="00AB2BC5" w:rsidRDefault="00F63D7C" w:rsidP="00C61EE2">
            <w:pPr>
              <w:rPr>
                <w:rFonts w:asciiTheme="minorHAnsi" w:eastAsia="Calibri" w:hAnsiTheme="minorHAnsi" w:cstheme="minorHAnsi"/>
              </w:rPr>
            </w:pPr>
            <w:r w:rsidRPr="00AB2BC5">
              <w:rPr>
                <w:rFonts w:asciiTheme="minorHAnsi" w:eastAsia="Calibri" w:hAnsiTheme="minorHAnsi" w:cstheme="minorHAnsi"/>
              </w:rPr>
              <w:t xml:space="preserve">Roger Olson </w:t>
            </w:r>
          </w:p>
        </w:tc>
      </w:tr>
      <w:tr w:rsidR="00481601" w:rsidRPr="00AB2BC5" w14:paraId="7A04498F" w14:textId="77777777" w:rsidTr="005679C7">
        <w:trPr>
          <w:trHeight w:val="1412"/>
          <w:jc w:val="center"/>
        </w:trPr>
        <w:tc>
          <w:tcPr>
            <w:tcW w:w="1525" w:type="dxa"/>
            <w:shd w:val="clear" w:color="auto" w:fill="auto"/>
            <w:vAlign w:val="center"/>
          </w:tcPr>
          <w:p w14:paraId="10AE2D4E" w14:textId="49BD9706" w:rsidR="00481601" w:rsidRPr="00AB2BC5" w:rsidRDefault="00D03E85" w:rsidP="003E01A9">
            <w:pPr>
              <w:rPr>
                <w:rFonts w:asciiTheme="minorHAnsi" w:eastAsia="Calibri" w:hAnsiTheme="minorHAnsi" w:cstheme="minorHAnsi"/>
              </w:rPr>
            </w:pPr>
            <w:r w:rsidRPr="00AB2BC5">
              <w:rPr>
                <w:rFonts w:asciiTheme="minorHAnsi" w:eastAsia="Calibri" w:hAnsiTheme="minorHAnsi" w:cstheme="minorHAnsi"/>
              </w:rPr>
              <w:t>12:</w:t>
            </w:r>
            <w:r w:rsidR="003E01A9">
              <w:rPr>
                <w:rFonts w:asciiTheme="minorHAnsi" w:eastAsia="Calibri" w:hAnsiTheme="minorHAnsi" w:cstheme="minorHAnsi"/>
              </w:rPr>
              <w:t>05</w:t>
            </w:r>
            <w:r w:rsidR="00AB2BC5">
              <w:rPr>
                <w:rFonts w:asciiTheme="minorHAnsi" w:eastAsia="Calibri" w:hAnsiTheme="minorHAnsi" w:cstheme="minorHAnsi"/>
              </w:rPr>
              <w:t>PM</w:t>
            </w:r>
            <w:r w:rsidRPr="00AB2BC5">
              <w:rPr>
                <w:rFonts w:asciiTheme="minorHAnsi" w:eastAsia="Calibri" w:hAnsiTheme="minorHAnsi" w:cstheme="minorHAnsi"/>
              </w:rPr>
              <w:t xml:space="preserve"> – 12:</w:t>
            </w:r>
            <w:r w:rsidR="003E01A9">
              <w:rPr>
                <w:rFonts w:asciiTheme="minorHAnsi" w:eastAsia="Calibri" w:hAnsiTheme="minorHAnsi" w:cstheme="minorHAnsi"/>
              </w:rPr>
              <w:t>10</w:t>
            </w:r>
            <w:r w:rsidR="005F1173" w:rsidRPr="00AB2BC5">
              <w:rPr>
                <w:rFonts w:asciiTheme="minorHAnsi" w:eastAsia="Calibri" w:hAnsiTheme="minorHAnsi" w:cstheme="minorHAnsi"/>
              </w:rPr>
              <w:t xml:space="preserve">PM </w:t>
            </w:r>
            <w:r w:rsidR="00B65A3E" w:rsidRPr="00AB2BC5">
              <w:rPr>
                <w:rFonts w:asciiTheme="minorHAnsi" w:eastAsia="Calibri" w:hAnsiTheme="minorHAnsi" w:cstheme="minorHAnsi"/>
              </w:rPr>
              <w:t xml:space="preserve"> </w:t>
            </w:r>
          </w:p>
        </w:tc>
        <w:tc>
          <w:tcPr>
            <w:tcW w:w="6660" w:type="dxa"/>
            <w:shd w:val="clear" w:color="auto" w:fill="auto"/>
            <w:vAlign w:val="center"/>
          </w:tcPr>
          <w:p w14:paraId="1389AD87" w14:textId="7D9BC4C6" w:rsidR="005B6C03" w:rsidRDefault="003E01A9" w:rsidP="00D275F1">
            <w:pPr>
              <w:pStyle w:val="ListParagraph"/>
              <w:numPr>
                <w:ilvl w:val="0"/>
                <w:numId w:val="4"/>
              </w:numPr>
              <w:spacing w:before="240"/>
              <w:rPr>
                <w:rFonts w:asciiTheme="minorHAnsi" w:hAnsiTheme="minorHAnsi" w:cstheme="minorHAnsi"/>
                <w:sz w:val="24"/>
                <w:szCs w:val="24"/>
              </w:rPr>
            </w:pPr>
            <w:r>
              <w:rPr>
                <w:rFonts w:asciiTheme="minorHAnsi" w:hAnsiTheme="minorHAnsi" w:cstheme="minorHAnsi"/>
                <w:sz w:val="24"/>
                <w:szCs w:val="24"/>
              </w:rPr>
              <w:t xml:space="preserve">BHAB Support Update </w:t>
            </w:r>
            <w:r w:rsidR="00D275F1">
              <w:rPr>
                <w:rFonts w:asciiTheme="minorHAnsi" w:hAnsiTheme="minorHAnsi" w:cstheme="minorHAnsi"/>
                <w:sz w:val="24"/>
                <w:szCs w:val="24"/>
              </w:rPr>
              <w:t xml:space="preserve">&amp; </w:t>
            </w:r>
            <w:r w:rsidR="00D275F1" w:rsidRPr="00D275F1">
              <w:rPr>
                <w:rFonts w:asciiTheme="minorHAnsi" w:hAnsiTheme="minorHAnsi" w:cstheme="minorHAnsi"/>
                <w:sz w:val="24"/>
                <w:szCs w:val="24"/>
              </w:rPr>
              <w:t xml:space="preserve">Welcome Dana </w:t>
            </w:r>
            <w:r w:rsidR="00D275F1">
              <w:rPr>
                <w:rFonts w:asciiTheme="minorHAnsi" w:hAnsiTheme="minorHAnsi" w:cstheme="minorHAnsi"/>
                <w:sz w:val="24"/>
                <w:szCs w:val="24"/>
              </w:rPr>
              <w:t>Murray</w:t>
            </w:r>
          </w:p>
          <w:p w14:paraId="2A3B35CC" w14:textId="77777777" w:rsidR="00D275F1" w:rsidRDefault="005B6C03" w:rsidP="005B6C03">
            <w:pPr>
              <w:spacing w:before="240"/>
              <w:rPr>
                <w:rFonts w:asciiTheme="minorHAnsi" w:hAnsiTheme="minorHAnsi" w:cstheme="minorHAnsi"/>
              </w:rPr>
            </w:pPr>
            <w:r>
              <w:rPr>
                <w:rFonts w:asciiTheme="minorHAnsi" w:hAnsiTheme="minorHAnsi" w:cstheme="minorHAnsi"/>
              </w:rPr>
              <w:t xml:space="preserve">Hailey announced her new limited-duration WOC position as the Executive Assistant for the Director’s office and that she will no longer support the board for the time being. </w:t>
            </w:r>
          </w:p>
          <w:p w14:paraId="0E214B34" w14:textId="77777777" w:rsidR="005B6C03" w:rsidRDefault="005B6C03" w:rsidP="005B6C03">
            <w:pPr>
              <w:spacing w:before="240"/>
              <w:rPr>
                <w:rFonts w:asciiTheme="minorHAnsi" w:hAnsiTheme="minorHAnsi" w:cstheme="minorHAnsi"/>
              </w:rPr>
            </w:pPr>
            <w:r>
              <w:rPr>
                <w:rFonts w:asciiTheme="minorHAnsi" w:hAnsiTheme="minorHAnsi" w:cstheme="minorHAnsi"/>
              </w:rPr>
              <w:t xml:space="preserve">Hailey introduced Dana Murray, who will be backfilling her position as the Administrative Assistant to Janice Garceau and the Behavioral Health Management Team. </w:t>
            </w:r>
          </w:p>
          <w:p w14:paraId="79E1C486" w14:textId="77777777" w:rsidR="005B6C03" w:rsidRDefault="005B6C03" w:rsidP="005B6C03">
            <w:pPr>
              <w:spacing w:before="240"/>
              <w:rPr>
                <w:rFonts w:asciiTheme="minorHAnsi" w:hAnsiTheme="minorHAnsi" w:cstheme="minorHAnsi"/>
              </w:rPr>
            </w:pPr>
            <w:r>
              <w:rPr>
                <w:rFonts w:asciiTheme="minorHAnsi" w:hAnsiTheme="minorHAnsi" w:cstheme="minorHAnsi"/>
              </w:rPr>
              <w:t xml:space="preserve">Hailey will cancel all current meeting invites, and Dana will send out new invites. </w:t>
            </w:r>
          </w:p>
          <w:p w14:paraId="51EDFDA2" w14:textId="77061B9E" w:rsidR="005B6C03" w:rsidRDefault="005B6C03" w:rsidP="005B6C03">
            <w:pPr>
              <w:pStyle w:val="ListParagraph"/>
              <w:numPr>
                <w:ilvl w:val="0"/>
                <w:numId w:val="4"/>
              </w:numPr>
              <w:spacing w:before="240"/>
              <w:rPr>
                <w:rFonts w:asciiTheme="minorHAnsi" w:hAnsiTheme="minorHAnsi" w:cstheme="minorHAnsi"/>
              </w:rPr>
            </w:pPr>
            <w:r>
              <w:rPr>
                <w:rFonts w:asciiTheme="minorHAnsi" w:hAnsiTheme="minorHAnsi" w:cstheme="minorHAnsi"/>
              </w:rPr>
              <w:t xml:space="preserve">Hailey Updates on Behalf of Janice who was not in attendance. </w:t>
            </w:r>
          </w:p>
          <w:p w14:paraId="405E76C2" w14:textId="3DC88291" w:rsidR="005B6C03" w:rsidRPr="00CC4455" w:rsidRDefault="005B6C03" w:rsidP="005B6C03">
            <w:pPr>
              <w:spacing w:before="240"/>
              <w:rPr>
                <w:rFonts w:asciiTheme="minorHAnsi" w:hAnsiTheme="minorHAnsi" w:cstheme="minorHAnsi"/>
                <w:b/>
              </w:rPr>
            </w:pPr>
            <w:r w:rsidRPr="00CC4455">
              <w:rPr>
                <w:rFonts w:asciiTheme="minorHAnsi" w:hAnsiTheme="minorHAnsi" w:cstheme="minorHAnsi"/>
                <w:b/>
              </w:rPr>
              <w:t>Staffing Updates:</w:t>
            </w:r>
          </w:p>
          <w:p w14:paraId="5045D3FC" w14:textId="10B0B3AF" w:rsidR="005B6C03" w:rsidRDefault="005B6C03" w:rsidP="005B6C03">
            <w:pPr>
              <w:spacing w:before="240"/>
              <w:rPr>
                <w:rFonts w:asciiTheme="minorHAnsi" w:hAnsiTheme="minorHAnsi" w:cstheme="minorHAnsi"/>
              </w:rPr>
            </w:pPr>
            <w:r>
              <w:rPr>
                <w:rFonts w:asciiTheme="minorHAnsi" w:hAnsiTheme="minorHAnsi" w:cstheme="minorHAnsi"/>
              </w:rPr>
              <w:lastRenderedPageBreak/>
              <w:t xml:space="preserve">Janice is working on hiring Barret’s Flesh’s replacement. </w:t>
            </w:r>
          </w:p>
          <w:p w14:paraId="65EA09A1" w14:textId="5B10A14F" w:rsidR="005B6C03" w:rsidRDefault="005B6C03" w:rsidP="005B6C03">
            <w:pPr>
              <w:spacing w:before="240"/>
              <w:rPr>
                <w:rFonts w:asciiTheme="minorHAnsi" w:hAnsiTheme="minorHAnsi" w:cstheme="minorHAnsi"/>
              </w:rPr>
            </w:pPr>
            <w:r>
              <w:rPr>
                <w:rFonts w:asciiTheme="minorHAnsi" w:hAnsiTheme="minorHAnsi" w:cstheme="minorHAnsi"/>
              </w:rPr>
              <w:t xml:space="preserve">Staffing levels remain in transition, but better than they have been recently. We are hoping to obtain more leadership in Behavioral Health. </w:t>
            </w:r>
          </w:p>
          <w:p w14:paraId="280932A3" w14:textId="1C11A17D" w:rsidR="005B6C03" w:rsidRDefault="005B6C03" w:rsidP="005B6C03">
            <w:pPr>
              <w:spacing w:before="240"/>
              <w:rPr>
                <w:rFonts w:asciiTheme="minorHAnsi" w:hAnsiTheme="minorHAnsi" w:cstheme="minorHAnsi"/>
              </w:rPr>
            </w:pPr>
            <w:r>
              <w:rPr>
                <w:rFonts w:asciiTheme="minorHAnsi" w:hAnsiTheme="minorHAnsi" w:cstheme="minorHAnsi"/>
              </w:rPr>
              <w:t xml:space="preserve">Please send any additional questions to </w:t>
            </w:r>
            <w:r w:rsidRPr="005B6C03">
              <w:rPr>
                <w:rFonts w:asciiTheme="minorHAnsi" w:hAnsiTheme="minorHAnsi" w:cstheme="minorHAnsi"/>
              </w:rPr>
              <w:t>Dana Murray</w:t>
            </w:r>
          </w:p>
          <w:p w14:paraId="6B6CF9AC" w14:textId="2F18C9D9" w:rsidR="005B6C03" w:rsidRPr="00CC4455" w:rsidRDefault="005B6C03" w:rsidP="005B6C03">
            <w:pPr>
              <w:spacing w:before="240"/>
              <w:rPr>
                <w:rFonts w:asciiTheme="minorHAnsi" w:hAnsiTheme="minorHAnsi" w:cstheme="minorHAnsi"/>
                <w:b/>
              </w:rPr>
            </w:pPr>
            <w:r w:rsidRPr="00CC4455">
              <w:rPr>
                <w:rFonts w:asciiTheme="minorHAnsi" w:hAnsiTheme="minorHAnsi" w:cstheme="minorHAnsi"/>
                <w:b/>
              </w:rPr>
              <w:t>Holly</w:t>
            </w:r>
            <w:r w:rsidR="00CC4455" w:rsidRPr="00CC4455">
              <w:rPr>
                <w:rFonts w:asciiTheme="minorHAnsi" w:hAnsiTheme="minorHAnsi" w:cstheme="minorHAnsi"/>
                <w:b/>
              </w:rPr>
              <w:t xml:space="preserve"> Harris Crises Staffing Update</w:t>
            </w:r>
            <w:r w:rsidRPr="00CC4455">
              <w:rPr>
                <w:rFonts w:asciiTheme="minorHAnsi" w:hAnsiTheme="minorHAnsi" w:cstheme="minorHAnsi"/>
                <w:b/>
              </w:rPr>
              <w:t>:</w:t>
            </w:r>
          </w:p>
          <w:p w14:paraId="5D9B9E72" w14:textId="03A77CD2" w:rsidR="005B6C03" w:rsidRDefault="005B6C03" w:rsidP="005B6C03">
            <w:pPr>
              <w:spacing w:before="240"/>
              <w:rPr>
                <w:rFonts w:asciiTheme="minorHAnsi" w:hAnsiTheme="minorHAnsi" w:cstheme="minorHAnsi"/>
              </w:rPr>
            </w:pPr>
            <w:r>
              <w:rPr>
                <w:rFonts w:asciiTheme="minorHAnsi" w:hAnsiTheme="minorHAnsi" w:cstheme="minorHAnsi"/>
              </w:rPr>
              <w:t xml:space="preserve">Her staffing is not quite where it needs to be, but much better than it was. Night shifts are fully staffed for the first time since opening, so she is feeling optimistic. </w:t>
            </w:r>
          </w:p>
          <w:p w14:paraId="4B6C2E79" w14:textId="332DACD6" w:rsidR="005B6C03" w:rsidRPr="00CC4455" w:rsidRDefault="005B6C03" w:rsidP="005B6C03">
            <w:pPr>
              <w:spacing w:before="240"/>
              <w:rPr>
                <w:rFonts w:asciiTheme="minorHAnsi" w:hAnsiTheme="minorHAnsi" w:cstheme="minorHAnsi"/>
                <w:b/>
              </w:rPr>
            </w:pPr>
            <w:r w:rsidRPr="00CC4455">
              <w:rPr>
                <w:rFonts w:asciiTheme="minorHAnsi" w:hAnsiTheme="minorHAnsi" w:cstheme="minorHAnsi"/>
                <w:b/>
              </w:rPr>
              <w:t xml:space="preserve">MCAT is her biggest challenge. </w:t>
            </w:r>
          </w:p>
          <w:p w14:paraId="7A4C5871" w14:textId="2F79B981" w:rsidR="005B6C03" w:rsidRPr="005B6C03" w:rsidRDefault="005B6C03" w:rsidP="005B6C03">
            <w:pPr>
              <w:spacing w:before="240"/>
              <w:rPr>
                <w:rFonts w:asciiTheme="minorHAnsi" w:hAnsiTheme="minorHAnsi" w:cstheme="minorHAnsi"/>
              </w:rPr>
            </w:pPr>
            <w:r>
              <w:rPr>
                <w:rFonts w:asciiTheme="minorHAnsi" w:hAnsiTheme="minorHAnsi" w:cstheme="minorHAnsi"/>
              </w:rPr>
              <w:t>She recently had some travel QMHP’s who were very helpful b</w:t>
            </w:r>
            <w:r w:rsidR="00CC4455">
              <w:rPr>
                <w:rFonts w:asciiTheme="minorHAnsi" w:hAnsiTheme="minorHAnsi" w:cstheme="minorHAnsi"/>
              </w:rPr>
              <w:t>ut only stayed for 1 month</w:t>
            </w:r>
            <w:r>
              <w:rPr>
                <w:rFonts w:asciiTheme="minorHAnsi" w:hAnsiTheme="minorHAnsi" w:cstheme="minorHAnsi"/>
              </w:rPr>
              <w:t>. She was unable to r</w:t>
            </w:r>
            <w:r w:rsidR="00CC4455">
              <w:rPr>
                <w:rFonts w:asciiTheme="minorHAnsi" w:hAnsiTheme="minorHAnsi" w:cstheme="minorHAnsi"/>
              </w:rPr>
              <w:t xml:space="preserve">ecruit them long-term </w:t>
            </w:r>
            <w:r>
              <w:rPr>
                <w:rFonts w:asciiTheme="minorHAnsi" w:hAnsiTheme="minorHAnsi" w:cstheme="minorHAnsi"/>
              </w:rPr>
              <w:t xml:space="preserve">as they were too expensive. </w:t>
            </w:r>
            <w:r w:rsidR="00CC4455">
              <w:rPr>
                <w:rFonts w:asciiTheme="minorHAnsi" w:hAnsiTheme="minorHAnsi" w:cstheme="minorHAnsi"/>
              </w:rPr>
              <w:t xml:space="preserve">She is working with the same staffing company to try and obtain more temps. </w:t>
            </w:r>
          </w:p>
          <w:p w14:paraId="050CBE9D" w14:textId="5075CAB2" w:rsidR="005B6C03" w:rsidRPr="005B6C03" w:rsidRDefault="005B6C03" w:rsidP="005B6C03">
            <w:pPr>
              <w:spacing w:before="240"/>
              <w:ind w:left="360"/>
              <w:rPr>
                <w:rFonts w:asciiTheme="minorHAnsi" w:hAnsiTheme="minorHAnsi" w:cstheme="minorHAnsi"/>
              </w:rPr>
            </w:pPr>
          </w:p>
        </w:tc>
        <w:tc>
          <w:tcPr>
            <w:tcW w:w="1401" w:type="dxa"/>
            <w:shd w:val="clear" w:color="auto" w:fill="auto"/>
            <w:vAlign w:val="center"/>
          </w:tcPr>
          <w:p w14:paraId="54F94621" w14:textId="01410806" w:rsidR="00481601" w:rsidRPr="00AB2BC5" w:rsidRDefault="003E01A9" w:rsidP="00CA527E">
            <w:pPr>
              <w:textAlignment w:val="center"/>
              <w:rPr>
                <w:rFonts w:asciiTheme="minorHAnsi" w:eastAsia="Calibri" w:hAnsiTheme="minorHAnsi" w:cstheme="minorHAnsi"/>
              </w:rPr>
            </w:pPr>
            <w:r>
              <w:rPr>
                <w:rFonts w:asciiTheme="minorHAnsi" w:eastAsia="Calibri" w:hAnsiTheme="minorHAnsi" w:cstheme="minorHAnsi"/>
              </w:rPr>
              <w:lastRenderedPageBreak/>
              <w:t xml:space="preserve">Hailey </w:t>
            </w:r>
            <w:r w:rsidR="00D275F1">
              <w:rPr>
                <w:rFonts w:asciiTheme="minorHAnsi" w:eastAsia="Calibri" w:hAnsiTheme="minorHAnsi" w:cstheme="minorHAnsi"/>
              </w:rPr>
              <w:t xml:space="preserve">Barth </w:t>
            </w:r>
          </w:p>
        </w:tc>
      </w:tr>
      <w:tr w:rsidR="00BA2408" w:rsidRPr="00AB2BC5" w14:paraId="1C792DFF" w14:textId="77777777" w:rsidTr="005679C7">
        <w:trPr>
          <w:trHeight w:val="2303"/>
          <w:jc w:val="center"/>
        </w:trPr>
        <w:tc>
          <w:tcPr>
            <w:tcW w:w="1525" w:type="dxa"/>
            <w:shd w:val="clear" w:color="auto" w:fill="auto"/>
            <w:vAlign w:val="center"/>
          </w:tcPr>
          <w:p w14:paraId="6C3D3B61" w14:textId="7A3FE4E3" w:rsidR="00BA2408" w:rsidRPr="00AB2BC5" w:rsidRDefault="003E01A9" w:rsidP="00B65A3E">
            <w:pPr>
              <w:rPr>
                <w:rFonts w:asciiTheme="minorHAnsi" w:eastAsia="Calibri" w:hAnsiTheme="minorHAnsi" w:cstheme="minorHAnsi"/>
              </w:rPr>
            </w:pPr>
            <w:r>
              <w:rPr>
                <w:rFonts w:asciiTheme="minorHAnsi" w:eastAsia="Calibri" w:hAnsiTheme="minorHAnsi" w:cstheme="minorHAnsi"/>
              </w:rPr>
              <w:t>12:10</w:t>
            </w:r>
            <w:r w:rsidR="00D275F1">
              <w:rPr>
                <w:rFonts w:asciiTheme="minorHAnsi" w:eastAsia="Calibri" w:hAnsiTheme="minorHAnsi" w:cstheme="minorHAnsi"/>
              </w:rPr>
              <w:t>PM – 12:55</w:t>
            </w:r>
            <w:r w:rsidR="00AB2BC5">
              <w:rPr>
                <w:rFonts w:asciiTheme="minorHAnsi" w:eastAsia="Calibri" w:hAnsiTheme="minorHAnsi" w:cstheme="minorHAnsi"/>
              </w:rPr>
              <w:t>PM</w:t>
            </w:r>
          </w:p>
        </w:tc>
        <w:tc>
          <w:tcPr>
            <w:tcW w:w="6660" w:type="dxa"/>
            <w:shd w:val="clear" w:color="auto" w:fill="auto"/>
            <w:vAlign w:val="center"/>
          </w:tcPr>
          <w:p w14:paraId="792415AA" w14:textId="6BCE5A55" w:rsidR="00B91687" w:rsidRDefault="000A21E4" w:rsidP="000A21E4">
            <w:pPr>
              <w:pStyle w:val="ListParagraph"/>
              <w:numPr>
                <w:ilvl w:val="0"/>
                <w:numId w:val="4"/>
              </w:numPr>
              <w:spacing w:before="240"/>
              <w:rPr>
                <w:rFonts w:asciiTheme="minorHAnsi" w:hAnsiTheme="minorHAnsi" w:cstheme="minorHAnsi"/>
                <w:sz w:val="24"/>
                <w:szCs w:val="24"/>
              </w:rPr>
            </w:pPr>
            <w:r>
              <w:rPr>
                <w:rFonts w:asciiTheme="minorHAnsi" w:hAnsiTheme="minorHAnsi" w:cstheme="minorHAnsi"/>
                <w:sz w:val="24"/>
                <w:szCs w:val="24"/>
              </w:rPr>
              <w:t xml:space="preserve">IDD Presentation </w:t>
            </w:r>
          </w:p>
          <w:p w14:paraId="301A4E83" w14:textId="77777777" w:rsidR="004E5A7B" w:rsidRDefault="00CC4455" w:rsidP="00CC4455">
            <w:pPr>
              <w:spacing w:before="240"/>
              <w:rPr>
                <w:rFonts w:asciiTheme="minorHAnsi" w:hAnsiTheme="minorHAnsi" w:cstheme="minorHAnsi"/>
              </w:rPr>
            </w:pPr>
            <w:r w:rsidRPr="004E5A7B">
              <w:rPr>
                <w:rFonts w:asciiTheme="minorHAnsi" w:hAnsiTheme="minorHAnsi" w:cstheme="minorHAnsi"/>
                <w:b/>
              </w:rPr>
              <w:t>Paul and Amanda gave a presentation on IDD</w:t>
            </w:r>
          </w:p>
          <w:p w14:paraId="666C723A" w14:textId="75649E50" w:rsidR="00CC4455" w:rsidRDefault="00CC4455" w:rsidP="00CC4455">
            <w:pPr>
              <w:spacing w:before="240"/>
              <w:rPr>
                <w:rFonts w:asciiTheme="minorHAnsi" w:hAnsiTheme="minorHAnsi" w:cstheme="minorHAnsi"/>
              </w:rPr>
            </w:pPr>
            <w:r>
              <w:rPr>
                <w:rFonts w:asciiTheme="minorHAnsi" w:hAnsiTheme="minorHAnsi" w:cstheme="minorHAnsi"/>
              </w:rPr>
              <w:t xml:space="preserve">Paul also introduced Amanda </w:t>
            </w:r>
            <w:proofErr w:type="spellStart"/>
            <w:r>
              <w:rPr>
                <w:rFonts w:asciiTheme="minorHAnsi" w:hAnsiTheme="minorHAnsi" w:cstheme="minorHAnsi"/>
              </w:rPr>
              <w:t>Blatnik</w:t>
            </w:r>
            <w:proofErr w:type="spellEnd"/>
            <w:r>
              <w:rPr>
                <w:rFonts w:asciiTheme="minorHAnsi" w:hAnsiTheme="minorHAnsi" w:cstheme="minorHAnsi"/>
              </w:rPr>
              <w:t xml:space="preserve"> and her recent promotion to a Supervisor position. </w:t>
            </w:r>
          </w:p>
          <w:p w14:paraId="4D85CEAC" w14:textId="2E5FF2E5" w:rsidR="00CC4455" w:rsidRDefault="00CC4455" w:rsidP="00CC4455">
            <w:pPr>
              <w:spacing w:before="240"/>
              <w:rPr>
                <w:rFonts w:asciiTheme="minorHAnsi" w:hAnsiTheme="minorHAnsi" w:cstheme="minorHAnsi"/>
              </w:rPr>
            </w:pPr>
            <w:r>
              <w:rPr>
                <w:rFonts w:asciiTheme="minorHAnsi" w:hAnsiTheme="minorHAnsi" w:cstheme="minorHAnsi"/>
              </w:rPr>
              <w:t>Paul began the presentation with a historical perspective of IDD as it’s important to understand how we got to where we are now. We started as institutionalized care and moved to community based care. In Oregon we no longer have Institutionalized care for individuals with IDD.</w:t>
            </w:r>
          </w:p>
          <w:p w14:paraId="31F605F9" w14:textId="4BDABE4D" w:rsidR="00CC4455" w:rsidRDefault="004E5A7B" w:rsidP="00CC4455">
            <w:pPr>
              <w:spacing w:before="240"/>
              <w:rPr>
                <w:rFonts w:asciiTheme="minorHAnsi" w:hAnsiTheme="minorHAnsi" w:cstheme="minorHAnsi"/>
              </w:rPr>
            </w:pPr>
            <w:r>
              <w:rPr>
                <w:rFonts w:asciiTheme="minorHAnsi" w:hAnsiTheme="minorHAnsi" w:cstheme="minorHAnsi"/>
              </w:rPr>
              <w:t xml:space="preserve">IDD Services tries to stay with an individual for Case Management for their full lifespan. They do try to encourage independence as much as possible, but they will stay with them as long as needed. </w:t>
            </w:r>
          </w:p>
          <w:p w14:paraId="21C36CA9" w14:textId="7C42BD58" w:rsidR="004E5A7B" w:rsidRDefault="004E5A7B" w:rsidP="00CC4455">
            <w:pPr>
              <w:spacing w:before="240"/>
              <w:rPr>
                <w:rFonts w:asciiTheme="minorHAnsi" w:hAnsiTheme="minorHAnsi" w:cstheme="minorHAnsi"/>
                <w:b/>
              </w:rPr>
            </w:pPr>
            <w:r w:rsidRPr="004E5A7B">
              <w:rPr>
                <w:rFonts w:asciiTheme="minorHAnsi" w:hAnsiTheme="minorHAnsi" w:cstheme="minorHAnsi"/>
                <w:b/>
              </w:rPr>
              <w:lastRenderedPageBreak/>
              <w:t>Amanda Covered IDD Eligibility</w:t>
            </w:r>
          </w:p>
          <w:p w14:paraId="2766DD4B" w14:textId="6CB91D27" w:rsidR="004E5A7B" w:rsidRDefault="004E5A7B" w:rsidP="00CC4455">
            <w:pPr>
              <w:spacing w:before="240"/>
              <w:rPr>
                <w:rFonts w:asciiTheme="minorHAnsi" w:hAnsiTheme="minorHAnsi" w:cstheme="minorHAnsi"/>
              </w:rPr>
            </w:pPr>
            <w:r>
              <w:rPr>
                <w:rFonts w:asciiTheme="minorHAnsi" w:hAnsiTheme="minorHAnsi" w:cstheme="minorHAnsi"/>
              </w:rPr>
              <w:t>There is an application and eligibility standards to receive services. There are two categories: Intellectual (IQ score of 75 or less) and Developmental Disability (DX that poses significant impairment in the functioning from a provider)</w:t>
            </w:r>
          </w:p>
          <w:p w14:paraId="14A04DF8" w14:textId="65212847" w:rsidR="004E5A7B" w:rsidRDefault="004E5A7B" w:rsidP="00CC4455">
            <w:pPr>
              <w:spacing w:before="240"/>
              <w:rPr>
                <w:rFonts w:asciiTheme="minorHAnsi" w:hAnsiTheme="minorHAnsi" w:cstheme="minorHAnsi"/>
              </w:rPr>
            </w:pPr>
            <w:r>
              <w:rPr>
                <w:rFonts w:asciiTheme="minorHAnsi" w:hAnsiTheme="minorHAnsi" w:cstheme="minorHAnsi"/>
              </w:rPr>
              <w:t xml:space="preserve">Amanda reviewed the 4 Stage Cycle: Assess, Plan, Do, Check. </w:t>
            </w:r>
          </w:p>
          <w:p w14:paraId="44131179" w14:textId="306B6503" w:rsidR="004E5A7B" w:rsidRDefault="004E5A7B" w:rsidP="00CC4455">
            <w:pPr>
              <w:spacing w:before="240"/>
              <w:rPr>
                <w:rFonts w:asciiTheme="minorHAnsi" w:hAnsiTheme="minorHAnsi" w:cstheme="minorHAnsi"/>
              </w:rPr>
            </w:pPr>
            <w:r>
              <w:rPr>
                <w:rFonts w:asciiTheme="minorHAnsi" w:hAnsiTheme="minorHAnsi" w:cstheme="minorHAnsi"/>
              </w:rPr>
              <w:t xml:space="preserve">IDD does not provide direct care, but makes referrals to services that will help the individual. Though due to staffing crises the wait lists might be long. Additionally there is a lack of housing so they may not have housing for in-home supports. </w:t>
            </w:r>
          </w:p>
          <w:p w14:paraId="1F07A273" w14:textId="3F9F5454" w:rsidR="00CC4455" w:rsidRDefault="004E5A7B" w:rsidP="00CC4455">
            <w:pPr>
              <w:spacing w:before="240"/>
              <w:rPr>
                <w:rFonts w:asciiTheme="minorHAnsi" w:hAnsiTheme="minorHAnsi" w:cstheme="minorHAnsi"/>
              </w:rPr>
            </w:pPr>
            <w:r>
              <w:rPr>
                <w:rFonts w:asciiTheme="minorHAnsi" w:hAnsiTheme="minorHAnsi" w:cstheme="minorHAnsi"/>
              </w:rPr>
              <w:t xml:space="preserve">Paul emphasized that there are many supports that IDD can authorize, but there are limitations that interfere with an individual achieving </w:t>
            </w:r>
            <w:r w:rsidR="00EA6475">
              <w:rPr>
                <w:rFonts w:asciiTheme="minorHAnsi" w:hAnsiTheme="minorHAnsi" w:cstheme="minorHAnsi"/>
              </w:rPr>
              <w:t>goals. He also wanted to stres</w:t>
            </w:r>
            <w:r w:rsidR="00AB392D">
              <w:rPr>
                <w:rFonts w:asciiTheme="minorHAnsi" w:hAnsiTheme="minorHAnsi" w:cstheme="minorHAnsi"/>
              </w:rPr>
              <w:t>s that IDD is only one part of collaborative p</w:t>
            </w:r>
            <w:r w:rsidR="00EA6475">
              <w:rPr>
                <w:rFonts w:asciiTheme="minorHAnsi" w:hAnsiTheme="minorHAnsi" w:cstheme="minorHAnsi"/>
              </w:rPr>
              <w:t xml:space="preserve">artnerships that must work together to help an individual. </w:t>
            </w:r>
          </w:p>
          <w:p w14:paraId="0AE552F5" w14:textId="69B59D3D" w:rsidR="00AB392D" w:rsidRDefault="00AB392D" w:rsidP="00CC4455">
            <w:pPr>
              <w:spacing w:before="240"/>
              <w:rPr>
                <w:rFonts w:asciiTheme="minorHAnsi" w:hAnsiTheme="minorHAnsi" w:cstheme="minorHAnsi"/>
              </w:rPr>
            </w:pPr>
            <w:r w:rsidRPr="000414CC">
              <w:rPr>
                <w:rFonts w:asciiTheme="minorHAnsi" w:hAnsiTheme="minorHAnsi" w:cstheme="minorHAnsi"/>
                <w:b/>
              </w:rPr>
              <w:t>A few examples of IDD’s work in developing collaborative partnerships includes</w:t>
            </w:r>
            <w:r>
              <w:rPr>
                <w:rFonts w:asciiTheme="minorHAnsi" w:hAnsiTheme="minorHAnsi" w:cstheme="minorHAnsi"/>
              </w:rPr>
              <w:t>:</w:t>
            </w:r>
          </w:p>
          <w:p w14:paraId="03740D08" w14:textId="5E4C184F" w:rsidR="00AB392D" w:rsidRDefault="00AB392D" w:rsidP="00F45EBD">
            <w:pPr>
              <w:pStyle w:val="ListParagraph"/>
              <w:numPr>
                <w:ilvl w:val="0"/>
                <w:numId w:val="10"/>
              </w:numPr>
              <w:spacing w:before="240"/>
              <w:rPr>
                <w:rFonts w:asciiTheme="minorHAnsi" w:hAnsiTheme="minorHAnsi" w:cstheme="minorHAnsi"/>
              </w:rPr>
            </w:pPr>
            <w:r w:rsidRPr="00AB392D">
              <w:rPr>
                <w:rFonts w:asciiTheme="minorHAnsi" w:hAnsiTheme="minorHAnsi" w:cstheme="minorHAnsi"/>
              </w:rPr>
              <w:t xml:space="preserve">Monthly meetings with </w:t>
            </w:r>
            <w:r>
              <w:rPr>
                <w:rFonts w:asciiTheme="minorHAnsi" w:hAnsiTheme="minorHAnsi" w:cstheme="minorHAnsi"/>
              </w:rPr>
              <w:t>Child Welfare</w:t>
            </w:r>
          </w:p>
          <w:p w14:paraId="284D7F18" w14:textId="2D8FFA56" w:rsidR="00AB392D" w:rsidRDefault="00AB392D" w:rsidP="00F45EBD">
            <w:pPr>
              <w:pStyle w:val="ListParagraph"/>
              <w:numPr>
                <w:ilvl w:val="0"/>
                <w:numId w:val="10"/>
              </w:numPr>
              <w:spacing w:before="240"/>
              <w:rPr>
                <w:rFonts w:asciiTheme="minorHAnsi" w:hAnsiTheme="minorHAnsi" w:cstheme="minorHAnsi"/>
              </w:rPr>
            </w:pPr>
            <w:r>
              <w:rPr>
                <w:rFonts w:asciiTheme="minorHAnsi" w:hAnsiTheme="minorHAnsi" w:cstheme="minorHAnsi"/>
              </w:rPr>
              <w:t xml:space="preserve">Monthly meetings with all representation of Behavioral Health. </w:t>
            </w:r>
          </w:p>
          <w:p w14:paraId="07836FFD" w14:textId="4413271D" w:rsidR="00AB392D" w:rsidRDefault="00AB392D" w:rsidP="00F45EBD">
            <w:pPr>
              <w:pStyle w:val="ListParagraph"/>
              <w:numPr>
                <w:ilvl w:val="0"/>
                <w:numId w:val="10"/>
              </w:numPr>
              <w:spacing w:before="240"/>
              <w:rPr>
                <w:rFonts w:asciiTheme="minorHAnsi" w:hAnsiTheme="minorHAnsi" w:cstheme="minorHAnsi"/>
              </w:rPr>
            </w:pPr>
            <w:r>
              <w:rPr>
                <w:rFonts w:asciiTheme="minorHAnsi" w:hAnsiTheme="minorHAnsi" w:cstheme="minorHAnsi"/>
              </w:rPr>
              <w:t xml:space="preserve">Great relationship with OVRS to help individuals with employment </w:t>
            </w:r>
          </w:p>
          <w:p w14:paraId="10D62DA5" w14:textId="402F4EB1" w:rsidR="00AB392D" w:rsidRDefault="00AB392D" w:rsidP="00F45EBD">
            <w:pPr>
              <w:pStyle w:val="ListParagraph"/>
              <w:numPr>
                <w:ilvl w:val="0"/>
                <w:numId w:val="10"/>
              </w:numPr>
              <w:spacing w:before="240"/>
              <w:rPr>
                <w:rFonts w:asciiTheme="minorHAnsi" w:hAnsiTheme="minorHAnsi" w:cstheme="minorHAnsi"/>
              </w:rPr>
            </w:pPr>
            <w:r>
              <w:rPr>
                <w:rFonts w:asciiTheme="minorHAnsi" w:hAnsiTheme="minorHAnsi" w:cstheme="minorHAnsi"/>
              </w:rPr>
              <w:t xml:space="preserve">Strong connections with Law Enforcement and sit on CIT. </w:t>
            </w:r>
          </w:p>
          <w:p w14:paraId="71EAC160" w14:textId="77777777" w:rsidR="00AB392D" w:rsidRDefault="00AB392D" w:rsidP="00AB392D">
            <w:pPr>
              <w:pStyle w:val="ListParagraph"/>
              <w:spacing w:before="240"/>
              <w:ind w:left="1440"/>
              <w:rPr>
                <w:rFonts w:asciiTheme="minorHAnsi" w:hAnsiTheme="minorHAnsi" w:cstheme="minorHAnsi"/>
              </w:rPr>
            </w:pPr>
          </w:p>
          <w:p w14:paraId="6C30D076" w14:textId="4C873793" w:rsidR="00AB392D" w:rsidRPr="00F45EBD" w:rsidRDefault="00AB392D" w:rsidP="00F45EBD">
            <w:pPr>
              <w:spacing w:before="240"/>
              <w:rPr>
                <w:rFonts w:asciiTheme="minorHAnsi" w:hAnsiTheme="minorHAnsi" w:cstheme="minorHAnsi"/>
                <w:b/>
              </w:rPr>
            </w:pPr>
            <w:r w:rsidRPr="00F45EBD">
              <w:rPr>
                <w:rFonts w:asciiTheme="minorHAnsi" w:hAnsiTheme="minorHAnsi" w:cstheme="minorHAnsi"/>
                <w:b/>
              </w:rPr>
              <w:t>Primary Focus:</w:t>
            </w:r>
          </w:p>
          <w:p w14:paraId="7A6BEA06" w14:textId="578C6EF4" w:rsidR="00AB392D" w:rsidRDefault="00AB392D" w:rsidP="00F45EBD">
            <w:pPr>
              <w:pStyle w:val="ListParagraph"/>
              <w:numPr>
                <w:ilvl w:val="0"/>
                <w:numId w:val="10"/>
              </w:numPr>
              <w:spacing w:before="240"/>
              <w:rPr>
                <w:rFonts w:asciiTheme="minorHAnsi" w:hAnsiTheme="minorHAnsi" w:cstheme="minorHAnsi"/>
              </w:rPr>
            </w:pPr>
            <w:r>
              <w:rPr>
                <w:rFonts w:asciiTheme="minorHAnsi" w:hAnsiTheme="minorHAnsi" w:cstheme="minorHAnsi"/>
              </w:rPr>
              <w:t>Diversity, Equity, and Inclusion</w:t>
            </w:r>
            <w:r w:rsidR="000414CC">
              <w:rPr>
                <w:rFonts w:asciiTheme="minorHAnsi" w:hAnsiTheme="minorHAnsi" w:cstheme="minorHAnsi"/>
              </w:rPr>
              <w:t xml:space="preserve">- assessing this in the program and create a plan. </w:t>
            </w:r>
          </w:p>
          <w:p w14:paraId="6D05285C" w14:textId="41896606" w:rsidR="00AB392D" w:rsidRDefault="000414CC" w:rsidP="00F45EBD">
            <w:pPr>
              <w:pStyle w:val="ListParagraph"/>
              <w:numPr>
                <w:ilvl w:val="0"/>
                <w:numId w:val="10"/>
              </w:numPr>
              <w:spacing w:before="240"/>
              <w:rPr>
                <w:rFonts w:asciiTheme="minorHAnsi" w:hAnsiTheme="minorHAnsi" w:cstheme="minorHAnsi"/>
              </w:rPr>
            </w:pPr>
            <w:r>
              <w:rPr>
                <w:rFonts w:asciiTheme="minorHAnsi" w:hAnsiTheme="minorHAnsi" w:cstheme="minorHAnsi"/>
              </w:rPr>
              <w:t xml:space="preserve">Continuing outreach and community partnerships. Reach those who may not know about IDD Services. </w:t>
            </w:r>
          </w:p>
          <w:p w14:paraId="114856E4" w14:textId="4AB84250" w:rsidR="00AB392D" w:rsidRPr="000414CC" w:rsidRDefault="000414CC" w:rsidP="00F45EBD">
            <w:pPr>
              <w:pStyle w:val="ListParagraph"/>
              <w:numPr>
                <w:ilvl w:val="0"/>
                <w:numId w:val="10"/>
              </w:numPr>
              <w:spacing w:before="240"/>
              <w:rPr>
                <w:rFonts w:asciiTheme="minorHAnsi" w:hAnsiTheme="minorHAnsi" w:cstheme="minorHAnsi"/>
              </w:rPr>
            </w:pPr>
            <w:r>
              <w:rPr>
                <w:rFonts w:asciiTheme="minorHAnsi" w:hAnsiTheme="minorHAnsi" w:cstheme="minorHAnsi"/>
              </w:rPr>
              <w:t xml:space="preserve">Customer Voice- make sure that clients have a voice and input on how the program can improve. They have added exit </w:t>
            </w:r>
            <w:r>
              <w:rPr>
                <w:rFonts w:asciiTheme="minorHAnsi" w:hAnsiTheme="minorHAnsi" w:cstheme="minorHAnsi"/>
              </w:rPr>
              <w:lastRenderedPageBreak/>
              <w:t xml:space="preserve">surveys to hear from clients as they leave. This has only been in effect for 1 year. </w:t>
            </w:r>
          </w:p>
          <w:p w14:paraId="499EA832" w14:textId="70554AF3" w:rsidR="00731D8F" w:rsidRPr="00AB392D" w:rsidRDefault="00AB392D" w:rsidP="00AB392D">
            <w:pPr>
              <w:spacing w:before="240"/>
              <w:rPr>
                <w:rFonts w:asciiTheme="minorHAnsi" w:hAnsiTheme="minorHAnsi" w:cstheme="minorHAnsi"/>
                <w:b/>
              </w:rPr>
            </w:pPr>
            <w:r w:rsidRPr="00AB392D">
              <w:rPr>
                <w:rFonts w:asciiTheme="minorHAnsi" w:hAnsiTheme="minorHAnsi" w:cstheme="minorHAnsi"/>
                <w:b/>
              </w:rPr>
              <w:t xml:space="preserve">IDD </w:t>
            </w:r>
            <w:r w:rsidR="00731D8F" w:rsidRPr="00AB392D">
              <w:rPr>
                <w:rFonts w:asciiTheme="minorHAnsi" w:hAnsiTheme="minorHAnsi" w:cstheme="minorHAnsi"/>
                <w:b/>
              </w:rPr>
              <w:t xml:space="preserve">Q&amp;A </w:t>
            </w:r>
          </w:p>
          <w:p w14:paraId="11C781C2" w14:textId="4A217EC3" w:rsidR="00EA6475" w:rsidRDefault="00EA6475" w:rsidP="00EA6475">
            <w:pPr>
              <w:spacing w:before="240"/>
              <w:rPr>
                <w:rFonts w:asciiTheme="minorHAnsi" w:hAnsiTheme="minorHAnsi" w:cstheme="minorHAnsi"/>
              </w:rPr>
            </w:pPr>
            <w:r w:rsidRPr="00C221F3">
              <w:rPr>
                <w:rFonts w:asciiTheme="minorHAnsi" w:hAnsiTheme="minorHAnsi" w:cstheme="minorHAnsi"/>
                <w:b/>
              </w:rPr>
              <w:t>Q:</w:t>
            </w:r>
            <w:r>
              <w:rPr>
                <w:rFonts w:asciiTheme="minorHAnsi" w:hAnsiTheme="minorHAnsi" w:cstheme="minorHAnsi"/>
              </w:rPr>
              <w:t xml:space="preserve"> What is the coordination with schools for kids who will be aging out of services?</w:t>
            </w:r>
          </w:p>
          <w:p w14:paraId="0208CAF7" w14:textId="7C759A85" w:rsidR="00EA6475" w:rsidRDefault="00EA6475" w:rsidP="00EA6475">
            <w:pPr>
              <w:spacing w:before="240"/>
              <w:rPr>
                <w:rFonts w:asciiTheme="minorHAnsi" w:hAnsiTheme="minorHAnsi" w:cstheme="minorHAnsi"/>
              </w:rPr>
            </w:pPr>
            <w:r w:rsidRPr="00C221F3">
              <w:rPr>
                <w:rFonts w:asciiTheme="minorHAnsi" w:hAnsiTheme="minorHAnsi" w:cstheme="minorHAnsi"/>
                <w:b/>
              </w:rPr>
              <w:t>A:</w:t>
            </w:r>
            <w:r>
              <w:rPr>
                <w:rFonts w:asciiTheme="minorHAnsi" w:hAnsiTheme="minorHAnsi" w:cstheme="minorHAnsi"/>
              </w:rPr>
              <w:t xml:space="preserve"> At age 15 discussions begin to take place regarding transitioning to adult programs. Tr</w:t>
            </w:r>
            <w:r w:rsidR="00030945">
              <w:rPr>
                <w:rFonts w:asciiTheme="minorHAnsi" w:hAnsiTheme="minorHAnsi" w:cstheme="minorHAnsi"/>
              </w:rPr>
              <w:t xml:space="preserve">y to make referrals early on rather than last minutes. They work on employment and living possibilities. </w:t>
            </w:r>
          </w:p>
          <w:p w14:paraId="4F94E47A" w14:textId="2C287049" w:rsidR="00EA6475" w:rsidRDefault="00EA6475" w:rsidP="00EA6475">
            <w:pPr>
              <w:spacing w:before="240"/>
              <w:rPr>
                <w:rFonts w:asciiTheme="minorHAnsi" w:hAnsiTheme="minorHAnsi" w:cstheme="minorHAnsi"/>
              </w:rPr>
            </w:pPr>
            <w:r w:rsidRPr="00C221F3">
              <w:rPr>
                <w:rFonts w:asciiTheme="minorHAnsi" w:hAnsiTheme="minorHAnsi" w:cstheme="minorHAnsi"/>
                <w:b/>
              </w:rPr>
              <w:t>Q:</w:t>
            </w:r>
            <w:r>
              <w:rPr>
                <w:rFonts w:asciiTheme="minorHAnsi" w:hAnsiTheme="minorHAnsi" w:cstheme="minorHAnsi"/>
              </w:rPr>
              <w:t xml:space="preserve"> Patty Adair shared that an experience with a community member who stated “there just aren’t enough places to go.” Who is doing something about these places?</w:t>
            </w:r>
          </w:p>
          <w:p w14:paraId="2910A87E" w14:textId="0FCDDE8E" w:rsidR="00EA6475" w:rsidRDefault="000414CC" w:rsidP="00EA6475">
            <w:pPr>
              <w:spacing w:before="240"/>
              <w:rPr>
                <w:rFonts w:asciiTheme="minorHAnsi" w:hAnsiTheme="minorHAnsi" w:cstheme="minorHAnsi"/>
              </w:rPr>
            </w:pPr>
            <w:r w:rsidRPr="00C221F3">
              <w:rPr>
                <w:rFonts w:asciiTheme="minorHAnsi" w:hAnsiTheme="minorHAnsi" w:cstheme="minorHAnsi"/>
                <w:b/>
              </w:rPr>
              <w:t>A:</w:t>
            </w:r>
            <w:r>
              <w:rPr>
                <w:rFonts w:asciiTheme="minorHAnsi" w:hAnsiTheme="minorHAnsi" w:cstheme="minorHAnsi"/>
              </w:rPr>
              <w:t xml:space="preserve"> There isn’t a clear answer to this but we need to make the needs known and work together. We need more affordable housing and providers. </w:t>
            </w:r>
          </w:p>
          <w:p w14:paraId="67DFB06B" w14:textId="0E850BA8" w:rsidR="00B32531" w:rsidRDefault="00B32531" w:rsidP="00F45EBD">
            <w:pPr>
              <w:pStyle w:val="ListParagraph"/>
              <w:numPr>
                <w:ilvl w:val="0"/>
                <w:numId w:val="11"/>
              </w:numPr>
              <w:spacing w:before="240"/>
              <w:rPr>
                <w:rFonts w:asciiTheme="minorHAnsi" w:hAnsiTheme="minorHAnsi" w:cstheme="minorHAnsi"/>
              </w:rPr>
            </w:pPr>
            <w:r>
              <w:rPr>
                <w:rFonts w:asciiTheme="minorHAnsi" w:hAnsiTheme="minorHAnsi" w:cstheme="minorHAnsi"/>
              </w:rPr>
              <w:t xml:space="preserve">Pattie would like to see a report of where kids with IDD over the age of 18 go. </w:t>
            </w:r>
          </w:p>
          <w:p w14:paraId="211CE07C" w14:textId="22AFA078" w:rsidR="005679C7" w:rsidRPr="00B32531" w:rsidRDefault="005679C7" w:rsidP="00F45EBD">
            <w:pPr>
              <w:pStyle w:val="ListParagraph"/>
              <w:numPr>
                <w:ilvl w:val="0"/>
                <w:numId w:val="11"/>
              </w:numPr>
              <w:spacing w:before="240"/>
              <w:rPr>
                <w:rFonts w:asciiTheme="minorHAnsi" w:hAnsiTheme="minorHAnsi" w:cstheme="minorHAnsi"/>
              </w:rPr>
            </w:pPr>
            <w:r>
              <w:rPr>
                <w:rFonts w:asciiTheme="minorHAnsi" w:hAnsiTheme="minorHAnsi" w:cstheme="minorHAnsi"/>
              </w:rPr>
              <w:t xml:space="preserve">Paul will send these numbers over to Patty and Lorelei. </w:t>
            </w:r>
          </w:p>
          <w:p w14:paraId="2351743E" w14:textId="7FB8E91F" w:rsidR="000414CC" w:rsidRDefault="000414CC" w:rsidP="00EA6475">
            <w:pPr>
              <w:spacing w:before="240"/>
              <w:rPr>
                <w:rFonts w:asciiTheme="minorHAnsi" w:hAnsiTheme="minorHAnsi" w:cstheme="minorHAnsi"/>
              </w:rPr>
            </w:pPr>
            <w:r w:rsidRPr="00C221F3">
              <w:rPr>
                <w:rFonts w:asciiTheme="minorHAnsi" w:hAnsiTheme="minorHAnsi" w:cstheme="minorHAnsi"/>
                <w:b/>
              </w:rPr>
              <w:t>Q:</w:t>
            </w:r>
            <w:r>
              <w:rPr>
                <w:rFonts w:asciiTheme="minorHAnsi" w:hAnsiTheme="minorHAnsi" w:cstheme="minorHAnsi"/>
              </w:rPr>
              <w:t xml:space="preserve"> How are referrals missed?</w:t>
            </w:r>
          </w:p>
          <w:p w14:paraId="73D453C1" w14:textId="762857D3" w:rsidR="000414CC" w:rsidRDefault="000414CC" w:rsidP="00EA6475">
            <w:pPr>
              <w:spacing w:before="240"/>
              <w:rPr>
                <w:rFonts w:asciiTheme="minorHAnsi" w:hAnsiTheme="minorHAnsi" w:cstheme="minorHAnsi"/>
              </w:rPr>
            </w:pPr>
            <w:r w:rsidRPr="00C221F3">
              <w:rPr>
                <w:rFonts w:asciiTheme="minorHAnsi" w:hAnsiTheme="minorHAnsi" w:cstheme="minorHAnsi"/>
                <w:b/>
              </w:rPr>
              <w:t>A:</w:t>
            </w:r>
            <w:r>
              <w:rPr>
                <w:rFonts w:asciiTheme="minorHAnsi" w:hAnsiTheme="minorHAnsi" w:cstheme="minorHAnsi"/>
              </w:rPr>
              <w:t xml:space="preserve"> Staff turnover and getting signed consent can be challenges. We need to be sure to do constant outreach. This has been a challenge in every community. </w:t>
            </w:r>
          </w:p>
          <w:p w14:paraId="2A8A2D3C" w14:textId="0404F358" w:rsidR="000414CC" w:rsidRDefault="000414CC" w:rsidP="00EA6475">
            <w:pPr>
              <w:spacing w:before="240"/>
              <w:rPr>
                <w:rFonts w:asciiTheme="minorHAnsi" w:hAnsiTheme="minorHAnsi" w:cstheme="minorHAnsi"/>
              </w:rPr>
            </w:pPr>
            <w:r w:rsidRPr="00C221F3">
              <w:rPr>
                <w:rFonts w:asciiTheme="minorHAnsi" w:hAnsiTheme="minorHAnsi" w:cstheme="minorHAnsi"/>
                <w:b/>
              </w:rPr>
              <w:t>Q:</w:t>
            </w:r>
            <w:r>
              <w:rPr>
                <w:rFonts w:asciiTheme="minorHAnsi" w:hAnsiTheme="minorHAnsi" w:cstheme="minorHAnsi"/>
              </w:rPr>
              <w:t xml:space="preserve"> How important is the adult role in stabilizing the lives of these individuals</w:t>
            </w:r>
            <w:r w:rsidR="00B32531">
              <w:rPr>
                <w:rFonts w:asciiTheme="minorHAnsi" w:hAnsiTheme="minorHAnsi" w:cstheme="minorHAnsi"/>
              </w:rPr>
              <w:t xml:space="preserve"> and what tools are available</w:t>
            </w:r>
            <w:r>
              <w:rPr>
                <w:rFonts w:asciiTheme="minorHAnsi" w:hAnsiTheme="minorHAnsi" w:cstheme="minorHAnsi"/>
              </w:rPr>
              <w:t>?</w:t>
            </w:r>
          </w:p>
          <w:p w14:paraId="43430657" w14:textId="6B625F2C" w:rsidR="000414CC" w:rsidRDefault="000414CC" w:rsidP="00EA6475">
            <w:pPr>
              <w:spacing w:before="240"/>
              <w:rPr>
                <w:rFonts w:asciiTheme="minorHAnsi" w:hAnsiTheme="minorHAnsi" w:cstheme="minorHAnsi"/>
              </w:rPr>
            </w:pPr>
            <w:r w:rsidRPr="00C221F3">
              <w:rPr>
                <w:rFonts w:asciiTheme="minorHAnsi" w:hAnsiTheme="minorHAnsi" w:cstheme="minorHAnsi"/>
                <w:b/>
              </w:rPr>
              <w:t>A:</w:t>
            </w:r>
            <w:r>
              <w:rPr>
                <w:rFonts w:asciiTheme="minorHAnsi" w:hAnsiTheme="minorHAnsi" w:cstheme="minorHAnsi"/>
              </w:rPr>
              <w:t xml:space="preserve"> </w:t>
            </w:r>
            <w:r w:rsidR="00B32531">
              <w:rPr>
                <w:rFonts w:asciiTheme="minorHAnsi" w:hAnsiTheme="minorHAnsi" w:cstheme="minorHAnsi"/>
              </w:rPr>
              <w:t xml:space="preserve">Paul first acknowledged that all parents are </w:t>
            </w:r>
            <w:r w:rsidR="00C221F3">
              <w:rPr>
                <w:rFonts w:asciiTheme="minorHAnsi" w:hAnsiTheme="minorHAnsi" w:cstheme="minorHAnsi"/>
              </w:rPr>
              <w:t>superheroes</w:t>
            </w:r>
            <w:r w:rsidR="00B32531">
              <w:rPr>
                <w:rFonts w:asciiTheme="minorHAnsi" w:hAnsiTheme="minorHAnsi" w:cstheme="minorHAnsi"/>
              </w:rPr>
              <w:t xml:space="preserve">, but especially those with IDD. </w:t>
            </w:r>
            <w:r w:rsidR="00C221F3">
              <w:rPr>
                <w:rFonts w:asciiTheme="minorHAnsi" w:hAnsiTheme="minorHAnsi" w:cstheme="minorHAnsi"/>
              </w:rPr>
              <w:t xml:space="preserve">He discussed the grief cycle and how it applies each time the child doesn’t meet a milestone. As for supports, there is the CODSN (Central Oregon Disability Support Network) family to family network group. Beyond that, there isn’t </w:t>
            </w:r>
            <w:r w:rsidR="00C221F3">
              <w:rPr>
                <w:rFonts w:asciiTheme="minorHAnsi" w:hAnsiTheme="minorHAnsi" w:cstheme="minorHAnsi"/>
              </w:rPr>
              <w:lastRenderedPageBreak/>
              <w:t xml:space="preserve">any other formal classes. Paul acknowledged this is a need in the community. </w:t>
            </w:r>
          </w:p>
          <w:p w14:paraId="1802E876" w14:textId="77ED6F42" w:rsidR="00C221F3" w:rsidRDefault="00C221F3" w:rsidP="00F45EBD">
            <w:pPr>
              <w:pStyle w:val="ListParagraph"/>
              <w:numPr>
                <w:ilvl w:val="0"/>
                <w:numId w:val="12"/>
              </w:numPr>
              <w:spacing w:before="240"/>
              <w:rPr>
                <w:rFonts w:asciiTheme="minorHAnsi" w:hAnsiTheme="minorHAnsi" w:cstheme="minorHAnsi"/>
              </w:rPr>
            </w:pPr>
            <w:r>
              <w:rPr>
                <w:rFonts w:asciiTheme="minorHAnsi" w:hAnsiTheme="minorHAnsi" w:cstheme="minorHAnsi"/>
              </w:rPr>
              <w:t>Paul will send the CODSN family to family group informat</w:t>
            </w:r>
            <w:r w:rsidR="005679C7">
              <w:rPr>
                <w:rFonts w:asciiTheme="minorHAnsi" w:hAnsiTheme="minorHAnsi" w:cstheme="minorHAnsi"/>
              </w:rPr>
              <w:t>ion to Roger. Roger suggested NAMI</w:t>
            </w:r>
            <w:r>
              <w:rPr>
                <w:rFonts w:asciiTheme="minorHAnsi" w:hAnsiTheme="minorHAnsi" w:cstheme="minorHAnsi"/>
              </w:rPr>
              <w:t xml:space="preserve"> should have a discussion with them as maybe they can collaborate on something for parents.</w:t>
            </w:r>
          </w:p>
          <w:p w14:paraId="37EA1112" w14:textId="40159BB3" w:rsidR="00C221F3" w:rsidRPr="00C221F3" w:rsidRDefault="00C221F3" w:rsidP="00C221F3">
            <w:pPr>
              <w:pStyle w:val="ListParagraph"/>
              <w:spacing w:before="240"/>
              <w:ind w:left="1440"/>
              <w:rPr>
                <w:rFonts w:asciiTheme="minorHAnsi" w:hAnsiTheme="minorHAnsi" w:cstheme="minorHAnsi"/>
              </w:rPr>
            </w:pPr>
            <w:r>
              <w:rPr>
                <w:rFonts w:asciiTheme="minorHAnsi" w:hAnsiTheme="minorHAnsi" w:cstheme="minorHAnsi"/>
              </w:rPr>
              <w:t xml:space="preserve"> </w:t>
            </w:r>
          </w:p>
          <w:p w14:paraId="4702D71C" w14:textId="77777777" w:rsidR="00EA6475" w:rsidRDefault="00C221F3" w:rsidP="00EA6475">
            <w:pPr>
              <w:pStyle w:val="ListParagraph"/>
              <w:numPr>
                <w:ilvl w:val="0"/>
                <w:numId w:val="4"/>
              </w:numPr>
              <w:spacing w:before="240"/>
              <w:rPr>
                <w:rFonts w:asciiTheme="minorHAnsi" w:hAnsiTheme="minorHAnsi" w:cstheme="minorHAnsi"/>
              </w:rPr>
            </w:pPr>
            <w:r w:rsidRPr="00C221F3">
              <w:rPr>
                <w:rFonts w:asciiTheme="minorHAnsi" w:hAnsiTheme="minorHAnsi" w:cstheme="minorHAnsi"/>
              </w:rPr>
              <w:t xml:space="preserve">IDD has a quarterly meeting that all are welcome to and they would love for any who are interested to attend. </w:t>
            </w:r>
          </w:p>
          <w:p w14:paraId="041BEDCE" w14:textId="630D07D1" w:rsidR="00BC0E4F" w:rsidRPr="00C221F3" w:rsidRDefault="00BC0E4F" w:rsidP="00EA6475">
            <w:pPr>
              <w:pStyle w:val="ListParagraph"/>
              <w:numPr>
                <w:ilvl w:val="0"/>
                <w:numId w:val="4"/>
              </w:numPr>
              <w:spacing w:before="240"/>
              <w:rPr>
                <w:rFonts w:asciiTheme="minorHAnsi" w:hAnsiTheme="minorHAnsi" w:cstheme="minorHAnsi"/>
              </w:rPr>
            </w:pPr>
            <w:r>
              <w:rPr>
                <w:rFonts w:asciiTheme="minorHAnsi" w:hAnsiTheme="minorHAnsi" w:cstheme="minorHAnsi"/>
              </w:rPr>
              <w:t xml:space="preserve">Be sure to make referrals to IDD. </w:t>
            </w:r>
          </w:p>
        </w:tc>
        <w:tc>
          <w:tcPr>
            <w:tcW w:w="1401" w:type="dxa"/>
            <w:shd w:val="clear" w:color="auto" w:fill="auto"/>
            <w:vAlign w:val="center"/>
          </w:tcPr>
          <w:p w14:paraId="3E7EAB2A" w14:textId="5FAEDE20" w:rsidR="00BA2408" w:rsidRPr="00AB2BC5" w:rsidRDefault="000A21E4" w:rsidP="00CA527E">
            <w:pPr>
              <w:textAlignment w:val="center"/>
              <w:rPr>
                <w:rFonts w:asciiTheme="minorHAnsi" w:eastAsia="Calibri" w:hAnsiTheme="minorHAnsi" w:cstheme="minorHAnsi"/>
              </w:rPr>
            </w:pPr>
            <w:r>
              <w:rPr>
                <w:rFonts w:asciiTheme="minorHAnsi" w:eastAsia="Calibri" w:hAnsiTheme="minorHAnsi" w:cstheme="minorHAnsi"/>
              </w:rPr>
              <w:lastRenderedPageBreak/>
              <w:t>Paul</w:t>
            </w:r>
            <w:r w:rsidR="00D275F1">
              <w:rPr>
                <w:rFonts w:asciiTheme="minorHAnsi" w:eastAsia="Calibri" w:hAnsiTheme="minorHAnsi" w:cstheme="minorHAnsi"/>
              </w:rPr>
              <w:t xml:space="preserve"> Partridge and Amanda Blatnik </w:t>
            </w:r>
          </w:p>
        </w:tc>
      </w:tr>
      <w:tr w:rsidR="00D03E85" w:rsidRPr="00AB2BC5" w14:paraId="3A34FA42" w14:textId="77777777" w:rsidTr="005679C7">
        <w:trPr>
          <w:trHeight w:val="593"/>
          <w:jc w:val="center"/>
        </w:trPr>
        <w:tc>
          <w:tcPr>
            <w:tcW w:w="1525" w:type="dxa"/>
            <w:shd w:val="clear" w:color="auto" w:fill="auto"/>
            <w:vAlign w:val="center"/>
          </w:tcPr>
          <w:p w14:paraId="7265CFAF" w14:textId="060784AE" w:rsidR="00D03E85" w:rsidRPr="00AB2BC5" w:rsidRDefault="00D275F1" w:rsidP="00AB2BC5">
            <w:pPr>
              <w:rPr>
                <w:rFonts w:asciiTheme="minorHAnsi" w:eastAsia="Calibri" w:hAnsiTheme="minorHAnsi" w:cstheme="minorHAnsi"/>
              </w:rPr>
            </w:pPr>
            <w:r>
              <w:rPr>
                <w:rFonts w:asciiTheme="minorHAnsi" w:eastAsia="Calibri" w:hAnsiTheme="minorHAnsi" w:cstheme="minorHAnsi"/>
              </w:rPr>
              <w:lastRenderedPageBreak/>
              <w:t>12:55</w:t>
            </w:r>
            <w:r w:rsidR="006D00CA">
              <w:rPr>
                <w:rFonts w:asciiTheme="minorHAnsi" w:eastAsia="Calibri" w:hAnsiTheme="minorHAnsi" w:cstheme="minorHAnsi"/>
              </w:rPr>
              <w:t>PM – 1:10</w:t>
            </w:r>
            <w:r w:rsidR="00D03E85" w:rsidRPr="00AB2BC5">
              <w:rPr>
                <w:rFonts w:asciiTheme="minorHAnsi" w:eastAsia="Calibri" w:hAnsiTheme="minorHAnsi" w:cstheme="minorHAnsi"/>
              </w:rPr>
              <w:t xml:space="preserve">PM </w:t>
            </w:r>
          </w:p>
        </w:tc>
        <w:tc>
          <w:tcPr>
            <w:tcW w:w="6660" w:type="dxa"/>
            <w:shd w:val="clear" w:color="auto" w:fill="auto"/>
            <w:vAlign w:val="center"/>
          </w:tcPr>
          <w:p w14:paraId="6AF807EB" w14:textId="34C70014" w:rsidR="000A21E4" w:rsidRPr="00A3794A" w:rsidRDefault="000A21E4" w:rsidP="00A3794A">
            <w:pPr>
              <w:pStyle w:val="ListParagraph"/>
              <w:numPr>
                <w:ilvl w:val="0"/>
                <w:numId w:val="14"/>
              </w:numPr>
              <w:spacing w:before="240"/>
              <w:rPr>
                <w:rFonts w:asciiTheme="minorHAnsi" w:hAnsiTheme="minorHAnsi" w:cstheme="minorHAnsi"/>
              </w:rPr>
            </w:pPr>
            <w:r w:rsidRPr="00A3794A">
              <w:rPr>
                <w:rFonts w:asciiTheme="minorHAnsi" w:hAnsiTheme="minorHAnsi" w:cstheme="minorHAnsi"/>
              </w:rPr>
              <w:t>Review of BH Strategic Plan</w:t>
            </w:r>
            <w:r w:rsidR="005679C7" w:rsidRPr="00A3794A">
              <w:rPr>
                <w:rFonts w:asciiTheme="minorHAnsi" w:hAnsiTheme="minorHAnsi" w:cstheme="minorHAnsi"/>
              </w:rPr>
              <w:t>:</w:t>
            </w:r>
          </w:p>
          <w:p w14:paraId="4B46EEC9" w14:textId="2F69BF34" w:rsidR="00C221F3" w:rsidRDefault="00C221F3" w:rsidP="00A3794A">
            <w:pPr>
              <w:pStyle w:val="ListParagraph"/>
              <w:numPr>
                <w:ilvl w:val="2"/>
                <w:numId w:val="16"/>
              </w:numPr>
              <w:spacing w:before="240"/>
              <w:rPr>
                <w:rFonts w:asciiTheme="minorHAnsi" w:hAnsiTheme="minorHAnsi" w:cstheme="minorHAnsi"/>
                <w:sz w:val="24"/>
                <w:szCs w:val="24"/>
              </w:rPr>
            </w:pPr>
            <w:r>
              <w:rPr>
                <w:rFonts w:asciiTheme="minorHAnsi" w:hAnsiTheme="minorHAnsi" w:cstheme="minorHAnsi"/>
                <w:sz w:val="24"/>
                <w:szCs w:val="24"/>
              </w:rPr>
              <w:t xml:space="preserve">Roger </w:t>
            </w:r>
            <w:r w:rsidR="00F45EBD">
              <w:rPr>
                <w:rFonts w:asciiTheme="minorHAnsi" w:hAnsiTheme="minorHAnsi" w:cstheme="minorHAnsi"/>
                <w:sz w:val="24"/>
                <w:szCs w:val="24"/>
              </w:rPr>
              <w:t xml:space="preserve">inquired about the </w:t>
            </w:r>
            <w:r>
              <w:rPr>
                <w:rFonts w:asciiTheme="minorHAnsi" w:hAnsiTheme="minorHAnsi" w:cstheme="minorHAnsi"/>
                <w:sz w:val="24"/>
                <w:szCs w:val="24"/>
              </w:rPr>
              <w:t xml:space="preserve">IDD specific objectives that are separate </w:t>
            </w:r>
            <w:r w:rsidR="00BC0E4F">
              <w:rPr>
                <w:rFonts w:asciiTheme="minorHAnsi" w:hAnsiTheme="minorHAnsi" w:cstheme="minorHAnsi"/>
                <w:sz w:val="24"/>
                <w:szCs w:val="24"/>
              </w:rPr>
              <w:t xml:space="preserve">from BH. </w:t>
            </w:r>
          </w:p>
          <w:p w14:paraId="0E469090" w14:textId="2F18048A" w:rsidR="00BC0E4F" w:rsidRDefault="00F45EBD" w:rsidP="00A3794A">
            <w:pPr>
              <w:pStyle w:val="ListParagraph"/>
              <w:numPr>
                <w:ilvl w:val="2"/>
                <w:numId w:val="16"/>
              </w:numPr>
              <w:spacing w:before="240"/>
              <w:rPr>
                <w:rFonts w:asciiTheme="minorHAnsi" w:hAnsiTheme="minorHAnsi" w:cstheme="minorHAnsi"/>
                <w:sz w:val="24"/>
                <w:szCs w:val="24"/>
              </w:rPr>
            </w:pPr>
            <w:r>
              <w:rPr>
                <w:rFonts w:asciiTheme="minorHAnsi" w:hAnsiTheme="minorHAnsi" w:cstheme="minorHAnsi"/>
                <w:sz w:val="24"/>
                <w:szCs w:val="24"/>
              </w:rPr>
              <w:t xml:space="preserve">Paul stated this </w:t>
            </w:r>
            <w:r w:rsidR="00BC0E4F">
              <w:rPr>
                <w:rFonts w:asciiTheme="minorHAnsi" w:hAnsiTheme="minorHAnsi" w:cstheme="minorHAnsi"/>
                <w:sz w:val="24"/>
                <w:szCs w:val="24"/>
              </w:rPr>
              <w:t>is because IDD operates differently than BH and doesn’t have the same clinical requirements. IDD doesn’t have the same funding or contracts.</w:t>
            </w:r>
          </w:p>
          <w:p w14:paraId="4772F694" w14:textId="77777777" w:rsidR="00F45EBD" w:rsidRDefault="00F45EBD" w:rsidP="00F45EBD">
            <w:pPr>
              <w:pStyle w:val="ListParagraph"/>
              <w:spacing w:before="240"/>
              <w:ind w:left="2160"/>
              <w:rPr>
                <w:rFonts w:asciiTheme="minorHAnsi" w:hAnsiTheme="minorHAnsi" w:cstheme="minorHAnsi"/>
                <w:sz w:val="24"/>
                <w:szCs w:val="24"/>
              </w:rPr>
            </w:pPr>
          </w:p>
          <w:p w14:paraId="43F12839" w14:textId="18BF24B0" w:rsidR="00F45EBD" w:rsidRPr="00A3794A" w:rsidRDefault="00F45EBD" w:rsidP="00A3794A">
            <w:pPr>
              <w:pStyle w:val="ListParagraph"/>
              <w:numPr>
                <w:ilvl w:val="0"/>
                <w:numId w:val="15"/>
              </w:numPr>
              <w:spacing w:before="240"/>
              <w:rPr>
                <w:rFonts w:asciiTheme="minorHAnsi" w:hAnsiTheme="minorHAnsi" w:cstheme="minorHAnsi"/>
              </w:rPr>
            </w:pPr>
            <w:r w:rsidRPr="00A3794A">
              <w:rPr>
                <w:rFonts w:asciiTheme="minorHAnsi" w:hAnsiTheme="minorHAnsi" w:cstheme="minorHAnsi"/>
              </w:rPr>
              <w:t>Roger opened the floor for suggestions on goal setting and how to accomplish said goals:</w:t>
            </w:r>
          </w:p>
          <w:p w14:paraId="77EF36D8" w14:textId="4A715D48" w:rsidR="00F45EBD" w:rsidRDefault="00F45EBD" w:rsidP="00A3794A">
            <w:pPr>
              <w:pStyle w:val="ListParagraph"/>
              <w:numPr>
                <w:ilvl w:val="0"/>
                <w:numId w:val="17"/>
              </w:numPr>
              <w:spacing w:before="240"/>
              <w:rPr>
                <w:rFonts w:asciiTheme="minorHAnsi" w:hAnsiTheme="minorHAnsi" w:cstheme="minorHAnsi"/>
                <w:sz w:val="24"/>
                <w:szCs w:val="24"/>
              </w:rPr>
            </w:pPr>
            <w:r>
              <w:rPr>
                <w:rFonts w:asciiTheme="minorHAnsi" w:hAnsiTheme="minorHAnsi" w:cstheme="minorHAnsi"/>
                <w:sz w:val="24"/>
                <w:szCs w:val="24"/>
              </w:rPr>
              <w:t xml:space="preserve">Jessica sent an email to the Sacramento advisory board to discuss how their board functions. She mentioned a symposium for sober living. </w:t>
            </w:r>
          </w:p>
          <w:p w14:paraId="7A147C0D" w14:textId="03EF18E4" w:rsidR="00F45EBD" w:rsidRDefault="00F45EBD" w:rsidP="00A3794A">
            <w:pPr>
              <w:pStyle w:val="ListParagraph"/>
              <w:numPr>
                <w:ilvl w:val="0"/>
                <w:numId w:val="17"/>
              </w:numPr>
              <w:spacing w:before="240"/>
              <w:rPr>
                <w:rFonts w:asciiTheme="minorHAnsi" w:hAnsiTheme="minorHAnsi" w:cstheme="minorHAnsi"/>
                <w:sz w:val="24"/>
                <w:szCs w:val="24"/>
              </w:rPr>
            </w:pPr>
            <w:r>
              <w:rPr>
                <w:rFonts w:asciiTheme="minorHAnsi" w:hAnsiTheme="minorHAnsi" w:cstheme="minorHAnsi"/>
                <w:sz w:val="24"/>
                <w:szCs w:val="24"/>
              </w:rPr>
              <w:t xml:space="preserve">Suggested a training on advisory board functions and how to support Behavioral Health outcomes. She may know some people who could help with his. </w:t>
            </w:r>
          </w:p>
          <w:p w14:paraId="069AA36C" w14:textId="357F85E1" w:rsidR="00F45EBD" w:rsidRDefault="00F45EBD" w:rsidP="00A3794A">
            <w:pPr>
              <w:pStyle w:val="ListParagraph"/>
              <w:numPr>
                <w:ilvl w:val="1"/>
                <w:numId w:val="18"/>
              </w:numPr>
              <w:spacing w:before="240"/>
              <w:rPr>
                <w:rFonts w:asciiTheme="minorHAnsi" w:hAnsiTheme="minorHAnsi" w:cstheme="minorHAnsi"/>
                <w:sz w:val="24"/>
                <w:szCs w:val="24"/>
              </w:rPr>
            </w:pPr>
            <w:r>
              <w:rPr>
                <w:rFonts w:asciiTheme="minorHAnsi" w:hAnsiTheme="minorHAnsi" w:cstheme="minorHAnsi"/>
                <w:sz w:val="24"/>
                <w:szCs w:val="24"/>
              </w:rPr>
              <w:t xml:space="preserve">Jessica and Roger to further chat offline about this possibility. </w:t>
            </w:r>
          </w:p>
          <w:p w14:paraId="783FD90F" w14:textId="61596798" w:rsidR="00F45EBD" w:rsidRDefault="00F45EBD" w:rsidP="00A3794A">
            <w:pPr>
              <w:pStyle w:val="ListParagraph"/>
              <w:numPr>
                <w:ilvl w:val="0"/>
                <w:numId w:val="19"/>
              </w:numPr>
              <w:spacing w:before="240"/>
              <w:rPr>
                <w:rFonts w:asciiTheme="minorHAnsi" w:hAnsiTheme="minorHAnsi" w:cstheme="minorHAnsi"/>
                <w:sz w:val="24"/>
                <w:szCs w:val="24"/>
              </w:rPr>
            </w:pPr>
            <w:r>
              <w:rPr>
                <w:rFonts w:asciiTheme="minorHAnsi" w:hAnsiTheme="minorHAnsi" w:cstheme="minorHAnsi"/>
                <w:sz w:val="24"/>
                <w:szCs w:val="24"/>
              </w:rPr>
              <w:t>Another suggestion was a small speaking bureau</w:t>
            </w:r>
            <w:r w:rsidR="005679C7">
              <w:rPr>
                <w:rFonts w:asciiTheme="minorHAnsi" w:hAnsiTheme="minorHAnsi" w:cstheme="minorHAnsi"/>
                <w:sz w:val="24"/>
                <w:szCs w:val="24"/>
              </w:rPr>
              <w:t xml:space="preserve"> to go around and discuss the various resources available. Would need to be vetted and organized. </w:t>
            </w:r>
          </w:p>
          <w:p w14:paraId="3DE82A7B" w14:textId="12D635A7" w:rsidR="005679C7" w:rsidRDefault="005679C7" w:rsidP="00A3794A">
            <w:pPr>
              <w:pStyle w:val="ListParagraph"/>
              <w:numPr>
                <w:ilvl w:val="0"/>
                <w:numId w:val="20"/>
              </w:numPr>
              <w:spacing w:before="240"/>
              <w:rPr>
                <w:rFonts w:asciiTheme="minorHAnsi" w:hAnsiTheme="minorHAnsi" w:cstheme="minorHAnsi"/>
                <w:sz w:val="24"/>
                <w:szCs w:val="24"/>
              </w:rPr>
            </w:pPr>
            <w:r>
              <w:rPr>
                <w:rFonts w:asciiTheme="minorHAnsi" w:hAnsiTheme="minorHAnsi" w:cstheme="minorHAnsi"/>
                <w:sz w:val="24"/>
                <w:szCs w:val="24"/>
              </w:rPr>
              <w:lastRenderedPageBreak/>
              <w:t xml:space="preserve">County College was brought up as an outlet for the speaking bureau. </w:t>
            </w:r>
          </w:p>
          <w:p w14:paraId="34B6A5B1" w14:textId="73717971" w:rsidR="005679C7" w:rsidRDefault="005679C7" w:rsidP="00A3794A">
            <w:pPr>
              <w:pStyle w:val="ListParagraph"/>
              <w:numPr>
                <w:ilvl w:val="0"/>
                <w:numId w:val="20"/>
              </w:numPr>
              <w:spacing w:before="240"/>
              <w:rPr>
                <w:rFonts w:asciiTheme="minorHAnsi" w:hAnsiTheme="minorHAnsi" w:cstheme="minorHAnsi"/>
                <w:sz w:val="24"/>
                <w:szCs w:val="24"/>
              </w:rPr>
            </w:pPr>
            <w:r>
              <w:rPr>
                <w:rFonts w:asciiTheme="minorHAnsi" w:hAnsiTheme="minorHAnsi" w:cstheme="minorHAnsi"/>
                <w:sz w:val="24"/>
                <w:szCs w:val="24"/>
              </w:rPr>
              <w:t xml:space="preserve">Jessica suggested touring other facilities and meeting other providers to gain better insight of what they do and what they have to offer. </w:t>
            </w:r>
          </w:p>
          <w:p w14:paraId="634CE6E0" w14:textId="52036FA7" w:rsidR="005679C7" w:rsidRDefault="005679C7" w:rsidP="00A3794A">
            <w:pPr>
              <w:pStyle w:val="ListParagraph"/>
              <w:numPr>
                <w:ilvl w:val="1"/>
                <w:numId w:val="21"/>
              </w:numPr>
              <w:spacing w:before="240"/>
              <w:rPr>
                <w:rFonts w:asciiTheme="minorHAnsi" w:hAnsiTheme="minorHAnsi" w:cstheme="minorHAnsi"/>
                <w:sz w:val="24"/>
                <w:szCs w:val="24"/>
              </w:rPr>
            </w:pPr>
            <w:r>
              <w:rPr>
                <w:rFonts w:asciiTheme="minorHAnsi" w:hAnsiTheme="minorHAnsi" w:cstheme="minorHAnsi"/>
                <w:sz w:val="24"/>
                <w:szCs w:val="24"/>
              </w:rPr>
              <w:t xml:space="preserve">If touring is of interest to people, you may reach out to Jessica at </w:t>
            </w:r>
            <w:hyperlink r:id="rId11" w:history="1">
              <w:r w:rsidRPr="0065621F">
                <w:rPr>
                  <w:rStyle w:val="Hyperlink"/>
                  <w:rFonts w:asciiTheme="minorHAnsi" w:hAnsiTheme="minorHAnsi" w:cstheme="minorHAnsi"/>
                  <w:sz w:val="24"/>
                  <w:szCs w:val="24"/>
                </w:rPr>
                <w:t>vierralcsw@gmail.com</w:t>
              </w:r>
            </w:hyperlink>
            <w:r>
              <w:rPr>
                <w:rFonts w:asciiTheme="minorHAnsi" w:hAnsiTheme="minorHAnsi" w:cstheme="minorHAnsi"/>
                <w:sz w:val="24"/>
                <w:szCs w:val="24"/>
              </w:rPr>
              <w:t>. She has offered to help organize and Dana can help support her efforts.</w:t>
            </w:r>
          </w:p>
          <w:p w14:paraId="00E172B4" w14:textId="68DF3980" w:rsidR="005679C7" w:rsidRDefault="005679C7" w:rsidP="00A3794A">
            <w:pPr>
              <w:pStyle w:val="ListParagraph"/>
              <w:numPr>
                <w:ilvl w:val="1"/>
                <w:numId w:val="21"/>
              </w:numPr>
              <w:spacing w:before="240"/>
              <w:rPr>
                <w:rFonts w:asciiTheme="minorHAnsi" w:hAnsiTheme="minorHAnsi" w:cstheme="minorHAnsi"/>
                <w:sz w:val="24"/>
                <w:szCs w:val="24"/>
              </w:rPr>
            </w:pPr>
            <w:r>
              <w:rPr>
                <w:rFonts w:asciiTheme="minorHAnsi" w:hAnsiTheme="minorHAnsi" w:cstheme="minorHAnsi"/>
                <w:sz w:val="24"/>
                <w:szCs w:val="24"/>
              </w:rPr>
              <w:t xml:space="preserve">Holly Harris welcomed everyone to tout the Stabilization Center at any time. Send her an e-mail and she will arrange it for you. </w:t>
            </w:r>
          </w:p>
          <w:p w14:paraId="384A4833" w14:textId="77777777" w:rsidR="00075360" w:rsidRDefault="005679C7" w:rsidP="00A3794A">
            <w:pPr>
              <w:pStyle w:val="ListParagraph"/>
              <w:numPr>
                <w:ilvl w:val="1"/>
                <w:numId w:val="21"/>
              </w:numPr>
              <w:spacing w:before="240"/>
              <w:rPr>
                <w:rFonts w:asciiTheme="minorHAnsi" w:hAnsiTheme="minorHAnsi" w:cstheme="minorHAnsi"/>
                <w:sz w:val="24"/>
                <w:szCs w:val="24"/>
              </w:rPr>
            </w:pPr>
            <w:r>
              <w:rPr>
                <w:rFonts w:asciiTheme="minorHAnsi" w:hAnsiTheme="minorHAnsi" w:cstheme="minorHAnsi"/>
                <w:sz w:val="24"/>
                <w:szCs w:val="24"/>
              </w:rPr>
              <w:t xml:space="preserve">Christina also mentioned that if getting to know providers is of </w:t>
            </w:r>
            <w:bookmarkStart w:id="0" w:name="_GoBack"/>
            <w:bookmarkEnd w:id="0"/>
            <w:r>
              <w:rPr>
                <w:rFonts w:asciiTheme="minorHAnsi" w:hAnsiTheme="minorHAnsi" w:cstheme="minorHAnsi"/>
                <w:sz w:val="24"/>
                <w:szCs w:val="24"/>
              </w:rPr>
              <w:t xml:space="preserve">interested to this group, perhaps we can invite them to speak at one of our meetings. </w:t>
            </w:r>
          </w:p>
          <w:p w14:paraId="46DD528D" w14:textId="3D340874" w:rsidR="00A3794A" w:rsidRPr="00A3794A" w:rsidRDefault="006427D1" w:rsidP="00A3794A">
            <w:pPr>
              <w:pStyle w:val="ListParagraph"/>
              <w:numPr>
                <w:ilvl w:val="0"/>
                <w:numId w:val="15"/>
              </w:numPr>
              <w:spacing w:before="240"/>
              <w:rPr>
                <w:rFonts w:asciiTheme="minorHAnsi" w:hAnsiTheme="minorHAnsi" w:cstheme="minorHAnsi"/>
                <w:sz w:val="24"/>
                <w:szCs w:val="24"/>
              </w:rPr>
            </w:pPr>
            <w:r>
              <w:rPr>
                <w:rFonts w:asciiTheme="minorHAnsi" w:hAnsiTheme="minorHAnsi" w:cstheme="minorHAnsi"/>
              </w:rPr>
              <w:t>Lorelei</w:t>
            </w:r>
            <w:r w:rsidR="00A3794A" w:rsidRPr="00A3794A">
              <w:rPr>
                <w:rFonts w:asciiTheme="minorHAnsi" w:hAnsiTheme="minorHAnsi" w:cstheme="minorHAnsi"/>
              </w:rPr>
              <w:t xml:space="preserve"> checked to make sure someone responded to the girl who spoke at the last meeting. Patty Adair and Janice Garceau</w:t>
            </w:r>
            <w:r w:rsidR="00A3794A">
              <w:rPr>
                <w:rFonts w:asciiTheme="minorHAnsi" w:hAnsiTheme="minorHAnsi" w:cstheme="minorHAnsi"/>
              </w:rPr>
              <w:t xml:space="preserve"> both did</w:t>
            </w:r>
            <w:r w:rsidR="00A3794A" w:rsidRPr="00A3794A">
              <w:rPr>
                <w:rFonts w:asciiTheme="minorHAnsi" w:hAnsiTheme="minorHAnsi" w:cstheme="minorHAnsi"/>
              </w:rPr>
              <w:t>.</w:t>
            </w:r>
            <w:r w:rsidR="00A3794A">
              <w:rPr>
                <w:rFonts w:asciiTheme="minorHAnsi" w:hAnsiTheme="minorHAnsi" w:cstheme="minorHAnsi"/>
              </w:rPr>
              <w:t xml:space="preserve"> </w:t>
            </w:r>
            <w:r w:rsidR="00A3794A">
              <w:rPr>
                <w:rFonts w:asciiTheme="minorHAnsi" w:hAnsiTheme="minorHAnsi" w:cstheme="minorHAnsi"/>
                <w:sz w:val="24"/>
                <w:szCs w:val="24"/>
              </w:rPr>
              <w:t xml:space="preserve"> </w:t>
            </w:r>
          </w:p>
        </w:tc>
        <w:tc>
          <w:tcPr>
            <w:tcW w:w="1401" w:type="dxa"/>
            <w:shd w:val="clear" w:color="auto" w:fill="auto"/>
            <w:vAlign w:val="center"/>
          </w:tcPr>
          <w:p w14:paraId="33B4CD4E" w14:textId="1634F3FB" w:rsidR="00D03E85" w:rsidRPr="00AB2BC5" w:rsidRDefault="00D03E85" w:rsidP="00CA527E">
            <w:pPr>
              <w:textAlignment w:val="center"/>
              <w:rPr>
                <w:rFonts w:asciiTheme="minorHAnsi" w:eastAsia="Calibri" w:hAnsiTheme="minorHAnsi" w:cstheme="minorHAnsi"/>
              </w:rPr>
            </w:pPr>
            <w:r w:rsidRPr="00AB2BC5">
              <w:rPr>
                <w:rFonts w:asciiTheme="minorHAnsi" w:eastAsia="Calibri" w:hAnsiTheme="minorHAnsi" w:cstheme="minorHAnsi"/>
              </w:rPr>
              <w:lastRenderedPageBreak/>
              <w:t xml:space="preserve">All </w:t>
            </w:r>
          </w:p>
        </w:tc>
      </w:tr>
      <w:tr w:rsidR="00D03E85" w:rsidRPr="00AB2BC5" w14:paraId="0C77080B" w14:textId="77777777" w:rsidTr="005679C7">
        <w:trPr>
          <w:trHeight w:val="1241"/>
          <w:jc w:val="center"/>
        </w:trPr>
        <w:tc>
          <w:tcPr>
            <w:tcW w:w="1525" w:type="dxa"/>
            <w:shd w:val="clear" w:color="auto" w:fill="auto"/>
            <w:vAlign w:val="center"/>
          </w:tcPr>
          <w:p w14:paraId="41343086" w14:textId="6DB55577" w:rsidR="00D03E85" w:rsidRPr="00AB2BC5" w:rsidRDefault="00D03E85" w:rsidP="00B65A3E">
            <w:pPr>
              <w:rPr>
                <w:rFonts w:asciiTheme="minorHAnsi" w:eastAsia="Calibri" w:hAnsiTheme="minorHAnsi" w:cstheme="minorHAnsi"/>
              </w:rPr>
            </w:pPr>
            <w:r w:rsidRPr="00AB2BC5">
              <w:rPr>
                <w:rFonts w:asciiTheme="minorHAnsi" w:eastAsia="Calibri" w:hAnsiTheme="minorHAnsi" w:cstheme="minorHAnsi"/>
              </w:rPr>
              <w:t>1:10PM – 1:15PM</w:t>
            </w:r>
          </w:p>
        </w:tc>
        <w:tc>
          <w:tcPr>
            <w:tcW w:w="6660" w:type="dxa"/>
            <w:shd w:val="clear" w:color="auto" w:fill="auto"/>
            <w:vAlign w:val="center"/>
          </w:tcPr>
          <w:p w14:paraId="4536F393" w14:textId="77777777" w:rsidR="00922AB4" w:rsidRDefault="00D03E85" w:rsidP="00A3794A">
            <w:pPr>
              <w:pStyle w:val="ListParagraph"/>
              <w:numPr>
                <w:ilvl w:val="0"/>
                <w:numId w:val="22"/>
              </w:numPr>
              <w:spacing w:before="240"/>
              <w:rPr>
                <w:rFonts w:asciiTheme="minorHAnsi" w:hAnsiTheme="minorHAnsi" w:cstheme="minorHAnsi"/>
                <w:sz w:val="24"/>
                <w:szCs w:val="24"/>
              </w:rPr>
            </w:pPr>
            <w:r w:rsidRPr="00AB2BC5">
              <w:rPr>
                <w:rFonts w:asciiTheme="minorHAnsi" w:hAnsiTheme="minorHAnsi" w:cstheme="minorHAnsi"/>
                <w:sz w:val="24"/>
                <w:szCs w:val="24"/>
              </w:rPr>
              <w:t xml:space="preserve">Agenda Setting </w:t>
            </w:r>
          </w:p>
          <w:p w14:paraId="7EA87C07" w14:textId="27BE161F" w:rsidR="000A21E4" w:rsidRDefault="005679C7" w:rsidP="00A3794A">
            <w:pPr>
              <w:pStyle w:val="ListParagraph"/>
              <w:numPr>
                <w:ilvl w:val="0"/>
                <w:numId w:val="24"/>
              </w:numPr>
              <w:spacing w:before="240"/>
              <w:rPr>
                <w:rFonts w:asciiTheme="minorHAnsi" w:hAnsiTheme="minorHAnsi" w:cstheme="minorHAnsi"/>
                <w:sz w:val="24"/>
                <w:szCs w:val="24"/>
              </w:rPr>
            </w:pPr>
            <w:r>
              <w:rPr>
                <w:rFonts w:asciiTheme="minorHAnsi" w:hAnsiTheme="minorHAnsi" w:cstheme="minorHAnsi"/>
                <w:sz w:val="24"/>
                <w:szCs w:val="24"/>
              </w:rPr>
              <w:t>May- Older Adult Services</w:t>
            </w:r>
            <w:r w:rsidR="00731D8F">
              <w:rPr>
                <w:rFonts w:asciiTheme="minorHAnsi" w:hAnsiTheme="minorHAnsi" w:cstheme="minorHAnsi"/>
                <w:sz w:val="24"/>
                <w:szCs w:val="24"/>
              </w:rPr>
              <w:t>?</w:t>
            </w:r>
          </w:p>
          <w:p w14:paraId="3277A2E6" w14:textId="77777777" w:rsidR="00B91687" w:rsidRDefault="00075360" w:rsidP="00A3794A">
            <w:pPr>
              <w:pStyle w:val="ListParagraph"/>
              <w:numPr>
                <w:ilvl w:val="0"/>
                <w:numId w:val="24"/>
              </w:numPr>
              <w:spacing w:before="240"/>
              <w:rPr>
                <w:rFonts w:asciiTheme="minorHAnsi" w:hAnsiTheme="minorHAnsi" w:cstheme="minorHAnsi"/>
                <w:sz w:val="24"/>
                <w:szCs w:val="24"/>
              </w:rPr>
            </w:pPr>
            <w:r>
              <w:rPr>
                <w:rFonts w:asciiTheme="minorHAnsi" w:hAnsiTheme="minorHAnsi" w:cstheme="minorHAnsi"/>
                <w:sz w:val="24"/>
                <w:szCs w:val="24"/>
              </w:rPr>
              <w:t>June-</w:t>
            </w:r>
            <w:r w:rsidR="005679C7">
              <w:rPr>
                <w:rFonts w:asciiTheme="minorHAnsi" w:hAnsiTheme="minorHAnsi" w:cstheme="minorHAnsi"/>
                <w:sz w:val="24"/>
                <w:szCs w:val="24"/>
              </w:rPr>
              <w:t>Peer Support</w:t>
            </w:r>
            <w:r w:rsidR="00731D8F">
              <w:rPr>
                <w:rFonts w:asciiTheme="minorHAnsi" w:hAnsiTheme="minorHAnsi" w:cstheme="minorHAnsi"/>
                <w:sz w:val="24"/>
                <w:szCs w:val="24"/>
              </w:rPr>
              <w:t>?</w:t>
            </w:r>
          </w:p>
          <w:p w14:paraId="036F415A" w14:textId="38D26FE4" w:rsidR="005679C7" w:rsidRDefault="005679C7" w:rsidP="00A3794A">
            <w:pPr>
              <w:pStyle w:val="ListParagraph"/>
              <w:numPr>
                <w:ilvl w:val="0"/>
                <w:numId w:val="24"/>
              </w:numPr>
              <w:spacing w:before="240"/>
              <w:rPr>
                <w:rFonts w:asciiTheme="minorHAnsi" w:hAnsiTheme="minorHAnsi" w:cstheme="minorHAnsi"/>
                <w:sz w:val="24"/>
                <w:szCs w:val="24"/>
              </w:rPr>
            </w:pPr>
            <w:r>
              <w:rPr>
                <w:rFonts w:asciiTheme="minorHAnsi" w:hAnsiTheme="minorHAnsi" w:cstheme="minorHAnsi"/>
                <w:sz w:val="24"/>
                <w:szCs w:val="24"/>
              </w:rPr>
              <w:t>Strategic Goals Updates</w:t>
            </w:r>
          </w:p>
          <w:p w14:paraId="7C1B3D24" w14:textId="77777777" w:rsidR="00A3794A" w:rsidRDefault="00A3794A" w:rsidP="00A3794A">
            <w:pPr>
              <w:pStyle w:val="ListParagraph"/>
              <w:spacing w:before="240"/>
              <w:ind w:left="1080"/>
              <w:rPr>
                <w:rFonts w:asciiTheme="minorHAnsi" w:hAnsiTheme="minorHAnsi" w:cstheme="minorHAnsi"/>
                <w:sz w:val="24"/>
                <w:szCs w:val="24"/>
              </w:rPr>
            </w:pPr>
          </w:p>
          <w:p w14:paraId="0A366B09" w14:textId="64693FF1" w:rsidR="005679C7" w:rsidRPr="00A3794A" w:rsidRDefault="005679C7" w:rsidP="00A3794A">
            <w:pPr>
              <w:pStyle w:val="ListParagraph"/>
              <w:numPr>
                <w:ilvl w:val="0"/>
                <w:numId w:val="22"/>
              </w:numPr>
              <w:spacing w:before="240"/>
              <w:rPr>
                <w:rFonts w:asciiTheme="minorHAnsi" w:hAnsiTheme="minorHAnsi" w:cstheme="minorHAnsi"/>
                <w:sz w:val="24"/>
                <w:szCs w:val="24"/>
              </w:rPr>
            </w:pPr>
            <w:r w:rsidRPr="00A3794A">
              <w:rPr>
                <w:rFonts w:asciiTheme="minorHAnsi" w:hAnsiTheme="minorHAnsi" w:cstheme="minorHAnsi"/>
                <w:sz w:val="24"/>
                <w:szCs w:val="24"/>
              </w:rPr>
              <w:t>Adjourned at 1:09pm</w:t>
            </w:r>
          </w:p>
        </w:tc>
        <w:tc>
          <w:tcPr>
            <w:tcW w:w="1401" w:type="dxa"/>
            <w:shd w:val="clear" w:color="auto" w:fill="auto"/>
            <w:vAlign w:val="center"/>
          </w:tcPr>
          <w:p w14:paraId="64B4F064" w14:textId="37672CDE" w:rsidR="00D03E85" w:rsidRPr="00AB2BC5" w:rsidRDefault="00D03E85" w:rsidP="00CA527E">
            <w:pPr>
              <w:textAlignment w:val="center"/>
              <w:rPr>
                <w:rFonts w:asciiTheme="minorHAnsi" w:eastAsia="Calibri" w:hAnsiTheme="minorHAnsi" w:cstheme="minorHAnsi"/>
              </w:rPr>
            </w:pPr>
            <w:r w:rsidRPr="00AB2BC5">
              <w:rPr>
                <w:rFonts w:asciiTheme="minorHAnsi" w:eastAsia="Calibri" w:hAnsiTheme="minorHAnsi" w:cstheme="minorHAnsi"/>
              </w:rPr>
              <w:t xml:space="preserve">All </w:t>
            </w:r>
          </w:p>
        </w:tc>
      </w:tr>
    </w:tbl>
    <w:p w14:paraId="05A1B259" w14:textId="6C5A45B8" w:rsidR="001C63A0" w:rsidRPr="00AB2BC5" w:rsidRDefault="001C63A0" w:rsidP="00B65A3E">
      <w:pPr>
        <w:rPr>
          <w:rFonts w:asciiTheme="minorHAnsi" w:hAnsiTheme="minorHAnsi" w:cstheme="minorHAnsi"/>
        </w:rPr>
      </w:pPr>
    </w:p>
    <w:p w14:paraId="5E319788" w14:textId="2F8F27A1" w:rsidR="00D03E85" w:rsidRPr="00AB2BC5" w:rsidRDefault="00D03E85" w:rsidP="00B65A3E">
      <w:pPr>
        <w:rPr>
          <w:rFonts w:asciiTheme="minorHAnsi" w:hAnsiTheme="minorHAnsi" w:cstheme="minorHAnsi"/>
        </w:rPr>
      </w:pPr>
    </w:p>
    <w:p w14:paraId="21F0228F" w14:textId="3BD83C22" w:rsidR="00D03E85" w:rsidRPr="00AB2BC5" w:rsidRDefault="00D03E85" w:rsidP="00B65A3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FC"/>
    <w:multiLevelType w:val="hybridMultilevel"/>
    <w:tmpl w:val="A5E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073F"/>
    <w:multiLevelType w:val="hybridMultilevel"/>
    <w:tmpl w:val="7BBC41F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7F47A5"/>
    <w:multiLevelType w:val="hybridMultilevel"/>
    <w:tmpl w:val="A50653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9212B"/>
    <w:multiLevelType w:val="hybridMultilevel"/>
    <w:tmpl w:val="4258A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F7FC1"/>
    <w:multiLevelType w:val="hybridMultilevel"/>
    <w:tmpl w:val="BB3C71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718F1"/>
    <w:multiLevelType w:val="hybridMultilevel"/>
    <w:tmpl w:val="5D6A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3D10"/>
    <w:multiLevelType w:val="hybridMultilevel"/>
    <w:tmpl w:val="9826848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9F4997"/>
    <w:multiLevelType w:val="hybridMultilevel"/>
    <w:tmpl w:val="AFD64B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17262"/>
    <w:multiLevelType w:val="hybridMultilevel"/>
    <w:tmpl w:val="B84A6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C53CE"/>
    <w:multiLevelType w:val="hybridMultilevel"/>
    <w:tmpl w:val="B88670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B4B63"/>
    <w:multiLevelType w:val="hybridMultilevel"/>
    <w:tmpl w:val="0B08AA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D11AC7"/>
    <w:multiLevelType w:val="hybridMultilevel"/>
    <w:tmpl w:val="F4CA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7685"/>
    <w:multiLevelType w:val="hybridMultilevel"/>
    <w:tmpl w:val="58AA0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529DD"/>
    <w:multiLevelType w:val="hybridMultilevel"/>
    <w:tmpl w:val="8318D5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B218FA"/>
    <w:multiLevelType w:val="hybridMultilevel"/>
    <w:tmpl w:val="D19C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69E"/>
    <w:multiLevelType w:val="hybridMultilevel"/>
    <w:tmpl w:val="B2BED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9A394A"/>
    <w:multiLevelType w:val="hybridMultilevel"/>
    <w:tmpl w:val="055ABE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7876EB"/>
    <w:multiLevelType w:val="hybridMultilevel"/>
    <w:tmpl w:val="DCF8A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0283A"/>
    <w:multiLevelType w:val="hybridMultilevel"/>
    <w:tmpl w:val="DA4C4CA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244402"/>
    <w:multiLevelType w:val="hybridMultilevel"/>
    <w:tmpl w:val="6B181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A732A"/>
    <w:multiLevelType w:val="hybridMultilevel"/>
    <w:tmpl w:val="D95A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71D09"/>
    <w:multiLevelType w:val="hybridMultilevel"/>
    <w:tmpl w:val="33AA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10"/>
  </w:num>
  <w:num w:numId="4">
    <w:abstractNumId w:val="5"/>
  </w:num>
  <w:num w:numId="5">
    <w:abstractNumId w:val="11"/>
  </w:num>
  <w:num w:numId="6">
    <w:abstractNumId w:val="17"/>
  </w:num>
  <w:num w:numId="7">
    <w:abstractNumId w:val="14"/>
  </w:num>
  <w:num w:numId="8">
    <w:abstractNumId w:val="23"/>
  </w:num>
  <w:num w:numId="9">
    <w:abstractNumId w:val="2"/>
  </w:num>
  <w:num w:numId="10">
    <w:abstractNumId w:val="3"/>
  </w:num>
  <w:num w:numId="11">
    <w:abstractNumId w:val="8"/>
  </w:num>
  <w:num w:numId="12">
    <w:abstractNumId w:val="4"/>
  </w:num>
  <w:num w:numId="13">
    <w:abstractNumId w:val="1"/>
  </w:num>
  <w:num w:numId="14">
    <w:abstractNumId w:val="16"/>
  </w:num>
  <w:num w:numId="15">
    <w:abstractNumId w:val="13"/>
  </w:num>
  <w:num w:numId="16">
    <w:abstractNumId w:val="19"/>
  </w:num>
  <w:num w:numId="17">
    <w:abstractNumId w:val="18"/>
  </w:num>
  <w:num w:numId="18">
    <w:abstractNumId w:val="20"/>
  </w:num>
  <w:num w:numId="19">
    <w:abstractNumId w:val="7"/>
  </w:num>
  <w:num w:numId="20">
    <w:abstractNumId w:val="15"/>
  </w:num>
  <w:num w:numId="21">
    <w:abstractNumId w:val="6"/>
  </w:num>
  <w:num w:numId="22">
    <w:abstractNumId w:val="0"/>
  </w:num>
  <w:num w:numId="23">
    <w:abstractNumId w:val="9"/>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945"/>
    <w:rsid w:val="00030A78"/>
    <w:rsid w:val="0004072D"/>
    <w:rsid w:val="000414CC"/>
    <w:rsid w:val="0005478C"/>
    <w:rsid w:val="00071343"/>
    <w:rsid w:val="00075360"/>
    <w:rsid w:val="00081236"/>
    <w:rsid w:val="00086FDC"/>
    <w:rsid w:val="0009015A"/>
    <w:rsid w:val="000A21E4"/>
    <w:rsid w:val="000A30BA"/>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5F7D"/>
    <w:rsid w:val="00157EDB"/>
    <w:rsid w:val="00162B67"/>
    <w:rsid w:val="00164DAF"/>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95F4C"/>
    <w:rsid w:val="002B5860"/>
    <w:rsid w:val="002B6476"/>
    <w:rsid w:val="002B79F0"/>
    <w:rsid w:val="002C4606"/>
    <w:rsid w:val="002D1E9A"/>
    <w:rsid w:val="002D23D0"/>
    <w:rsid w:val="002D38CE"/>
    <w:rsid w:val="002D5C35"/>
    <w:rsid w:val="002D78AB"/>
    <w:rsid w:val="003074EA"/>
    <w:rsid w:val="00310B20"/>
    <w:rsid w:val="003144A3"/>
    <w:rsid w:val="00317AC1"/>
    <w:rsid w:val="00323C59"/>
    <w:rsid w:val="003258E6"/>
    <w:rsid w:val="00331F05"/>
    <w:rsid w:val="00336CB7"/>
    <w:rsid w:val="00346397"/>
    <w:rsid w:val="003536B8"/>
    <w:rsid w:val="00354A50"/>
    <w:rsid w:val="00356B1C"/>
    <w:rsid w:val="00360889"/>
    <w:rsid w:val="00370B3C"/>
    <w:rsid w:val="00380E89"/>
    <w:rsid w:val="003831ED"/>
    <w:rsid w:val="00383766"/>
    <w:rsid w:val="00394F7C"/>
    <w:rsid w:val="00395B97"/>
    <w:rsid w:val="003B25D3"/>
    <w:rsid w:val="003B4276"/>
    <w:rsid w:val="003C1669"/>
    <w:rsid w:val="003C5DD7"/>
    <w:rsid w:val="003C6ECB"/>
    <w:rsid w:val="003D46E6"/>
    <w:rsid w:val="003E01A9"/>
    <w:rsid w:val="003E2F3E"/>
    <w:rsid w:val="003E6755"/>
    <w:rsid w:val="003F4326"/>
    <w:rsid w:val="0040003A"/>
    <w:rsid w:val="00417D86"/>
    <w:rsid w:val="00427555"/>
    <w:rsid w:val="00427660"/>
    <w:rsid w:val="004306FA"/>
    <w:rsid w:val="00431348"/>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E5A7B"/>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679C7"/>
    <w:rsid w:val="00570B54"/>
    <w:rsid w:val="00571245"/>
    <w:rsid w:val="0057604B"/>
    <w:rsid w:val="00585832"/>
    <w:rsid w:val="00593B8A"/>
    <w:rsid w:val="00593F07"/>
    <w:rsid w:val="0059623C"/>
    <w:rsid w:val="005A38AB"/>
    <w:rsid w:val="005A7668"/>
    <w:rsid w:val="005B2457"/>
    <w:rsid w:val="005B6C03"/>
    <w:rsid w:val="005C0765"/>
    <w:rsid w:val="005D2485"/>
    <w:rsid w:val="005D5D49"/>
    <w:rsid w:val="005E0ED9"/>
    <w:rsid w:val="005E4673"/>
    <w:rsid w:val="005E5A53"/>
    <w:rsid w:val="005F1173"/>
    <w:rsid w:val="005F3877"/>
    <w:rsid w:val="005F4592"/>
    <w:rsid w:val="006005EB"/>
    <w:rsid w:val="00607B6C"/>
    <w:rsid w:val="006152DD"/>
    <w:rsid w:val="0061731E"/>
    <w:rsid w:val="00617A4E"/>
    <w:rsid w:val="006225AA"/>
    <w:rsid w:val="006236BC"/>
    <w:rsid w:val="0062445E"/>
    <w:rsid w:val="00632787"/>
    <w:rsid w:val="006357A2"/>
    <w:rsid w:val="00641768"/>
    <w:rsid w:val="006427D1"/>
    <w:rsid w:val="00646C64"/>
    <w:rsid w:val="00651A1C"/>
    <w:rsid w:val="00654241"/>
    <w:rsid w:val="0065516F"/>
    <w:rsid w:val="00656161"/>
    <w:rsid w:val="0066303E"/>
    <w:rsid w:val="00677050"/>
    <w:rsid w:val="0068439E"/>
    <w:rsid w:val="00685C57"/>
    <w:rsid w:val="00693E9A"/>
    <w:rsid w:val="006A21B4"/>
    <w:rsid w:val="006A3FD5"/>
    <w:rsid w:val="006A48D0"/>
    <w:rsid w:val="006B055E"/>
    <w:rsid w:val="006B537A"/>
    <w:rsid w:val="006D00CA"/>
    <w:rsid w:val="006D5358"/>
    <w:rsid w:val="006E3044"/>
    <w:rsid w:val="006E644D"/>
    <w:rsid w:val="006F7613"/>
    <w:rsid w:val="00701B83"/>
    <w:rsid w:val="00720D1A"/>
    <w:rsid w:val="00731D8F"/>
    <w:rsid w:val="00736D32"/>
    <w:rsid w:val="00745236"/>
    <w:rsid w:val="0075006C"/>
    <w:rsid w:val="0076466C"/>
    <w:rsid w:val="007655E7"/>
    <w:rsid w:val="0078725B"/>
    <w:rsid w:val="00791CDE"/>
    <w:rsid w:val="0079311D"/>
    <w:rsid w:val="00794B30"/>
    <w:rsid w:val="007A1576"/>
    <w:rsid w:val="007A49F7"/>
    <w:rsid w:val="007B0448"/>
    <w:rsid w:val="007B63DB"/>
    <w:rsid w:val="007D45BD"/>
    <w:rsid w:val="007F376A"/>
    <w:rsid w:val="008033D8"/>
    <w:rsid w:val="008078FB"/>
    <w:rsid w:val="00811D6F"/>
    <w:rsid w:val="0084276B"/>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E012B"/>
    <w:rsid w:val="00921F51"/>
    <w:rsid w:val="00922338"/>
    <w:rsid w:val="00922AB4"/>
    <w:rsid w:val="009278E2"/>
    <w:rsid w:val="0093086A"/>
    <w:rsid w:val="00941558"/>
    <w:rsid w:val="009467F5"/>
    <w:rsid w:val="00946CAB"/>
    <w:rsid w:val="009478A1"/>
    <w:rsid w:val="00947907"/>
    <w:rsid w:val="009643F3"/>
    <w:rsid w:val="00965B16"/>
    <w:rsid w:val="00976195"/>
    <w:rsid w:val="00984199"/>
    <w:rsid w:val="00985B1A"/>
    <w:rsid w:val="009870A0"/>
    <w:rsid w:val="00991F81"/>
    <w:rsid w:val="0099242F"/>
    <w:rsid w:val="00993EC9"/>
    <w:rsid w:val="00995C2B"/>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94A"/>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2BC5"/>
    <w:rsid w:val="00AB3307"/>
    <w:rsid w:val="00AB392D"/>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2531"/>
    <w:rsid w:val="00B37E34"/>
    <w:rsid w:val="00B4407B"/>
    <w:rsid w:val="00B522EA"/>
    <w:rsid w:val="00B526DB"/>
    <w:rsid w:val="00B60774"/>
    <w:rsid w:val="00B627FA"/>
    <w:rsid w:val="00B65A3E"/>
    <w:rsid w:val="00B66062"/>
    <w:rsid w:val="00B67073"/>
    <w:rsid w:val="00B71CFC"/>
    <w:rsid w:val="00B7404E"/>
    <w:rsid w:val="00B818E0"/>
    <w:rsid w:val="00B86D1C"/>
    <w:rsid w:val="00B91687"/>
    <w:rsid w:val="00B9484C"/>
    <w:rsid w:val="00B96FCC"/>
    <w:rsid w:val="00BA2408"/>
    <w:rsid w:val="00BB53D3"/>
    <w:rsid w:val="00BC0E4F"/>
    <w:rsid w:val="00BC305B"/>
    <w:rsid w:val="00BD1153"/>
    <w:rsid w:val="00BF70A8"/>
    <w:rsid w:val="00C01802"/>
    <w:rsid w:val="00C033E6"/>
    <w:rsid w:val="00C03ADD"/>
    <w:rsid w:val="00C13956"/>
    <w:rsid w:val="00C16B89"/>
    <w:rsid w:val="00C16F2C"/>
    <w:rsid w:val="00C20FEC"/>
    <w:rsid w:val="00C221F3"/>
    <w:rsid w:val="00C24E8F"/>
    <w:rsid w:val="00C30F4A"/>
    <w:rsid w:val="00C43DB3"/>
    <w:rsid w:val="00C45629"/>
    <w:rsid w:val="00C47E6F"/>
    <w:rsid w:val="00C51611"/>
    <w:rsid w:val="00C55434"/>
    <w:rsid w:val="00C61EE2"/>
    <w:rsid w:val="00C62057"/>
    <w:rsid w:val="00C714A0"/>
    <w:rsid w:val="00C722F4"/>
    <w:rsid w:val="00C74C2A"/>
    <w:rsid w:val="00CA527E"/>
    <w:rsid w:val="00CA771B"/>
    <w:rsid w:val="00CB220B"/>
    <w:rsid w:val="00CB324C"/>
    <w:rsid w:val="00CB7AEB"/>
    <w:rsid w:val="00CC4455"/>
    <w:rsid w:val="00CD509A"/>
    <w:rsid w:val="00CE04B1"/>
    <w:rsid w:val="00CE3828"/>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3BDE"/>
    <w:rsid w:val="00D9577A"/>
    <w:rsid w:val="00DA1A77"/>
    <w:rsid w:val="00DA5657"/>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6475"/>
    <w:rsid w:val="00EA72FB"/>
    <w:rsid w:val="00EB23C1"/>
    <w:rsid w:val="00EB5E87"/>
    <w:rsid w:val="00EB6051"/>
    <w:rsid w:val="00ED5B42"/>
    <w:rsid w:val="00ED5EA6"/>
    <w:rsid w:val="00EE79CE"/>
    <w:rsid w:val="00EF4B23"/>
    <w:rsid w:val="00EF586F"/>
    <w:rsid w:val="00F137C9"/>
    <w:rsid w:val="00F17172"/>
    <w:rsid w:val="00F23B2F"/>
    <w:rsid w:val="00F304FE"/>
    <w:rsid w:val="00F3680E"/>
    <w:rsid w:val="00F43822"/>
    <w:rsid w:val="00F45EBD"/>
    <w:rsid w:val="00F5055B"/>
    <w:rsid w:val="00F63D7C"/>
    <w:rsid w:val="00F74140"/>
    <w:rsid w:val="00F74434"/>
    <w:rsid w:val="00F8088E"/>
    <w:rsid w:val="00F8114C"/>
    <w:rsid w:val="00F81DDF"/>
    <w:rsid w:val="00F874F1"/>
    <w:rsid w:val="00FA4183"/>
    <w:rsid w:val="00FC2ADA"/>
    <w:rsid w:val="00FC6FE0"/>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rralcsw@gmail.com" TargetMode="Externa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6939-1765-436A-956F-EB8AAFF4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6348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7573</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3</cp:revision>
  <cp:lastPrinted>2019-10-24T17:15:00Z</cp:lastPrinted>
  <dcterms:created xsi:type="dcterms:W3CDTF">2022-05-03T20:08:00Z</dcterms:created>
  <dcterms:modified xsi:type="dcterms:W3CDTF">2022-05-17T20:27:00Z</dcterms:modified>
</cp:coreProperties>
</file>