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EB23C1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7B940189" w14:textId="7CDCC3B1" w:rsidR="0020572F" w:rsidRDefault="0020572F" w:rsidP="00B10515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EB23C1">
        <w:rPr>
          <w:rFonts w:asciiTheme="minorHAnsi" w:eastAsia="Calibri" w:hAnsiTheme="minorHAnsi" w:cstheme="minorHAnsi"/>
          <w:b/>
        </w:rPr>
        <w:t>Behavioral Health Advisory Board</w:t>
      </w:r>
      <w:r w:rsidR="00641768" w:rsidRPr="00EB23C1">
        <w:rPr>
          <w:rFonts w:asciiTheme="minorHAnsi" w:eastAsia="Calibri" w:hAnsiTheme="minorHAnsi" w:cstheme="minorHAnsi"/>
          <w:b/>
        </w:rPr>
        <w:t xml:space="preserve"> </w:t>
      </w:r>
    </w:p>
    <w:p w14:paraId="3C4C57A9" w14:textId="062176FE" w:rsidR="00D6292C" w:rsidRPr="00D6292C" w:rsidRDefault="00D6292C" w:rsidP="00B10515">
      <w:pPr>
        <w:spacing w:line="276" w:lineRule="auto"/>
        <w:jc w:val="center"/>
        <w:rPr>
          <w:rFonts w:asciiTheme="minorHAnsi" w:eastAsia="Calibri" w:hAnsiTheme="minorHAnsi" w:cstheme="minorHAnsi"/>
          <w:b/>
          <w:color w:val="FF0000"/>
        </w:rPr>
      </w:pPr>
      <w:bookmarkStart w:id="0" w:name="_GoBack"/>
      <w:r w:rsidRPr="00D6292C">
        <w:rPr>
          <w:rFonts w:asciiTheme="minorHAnsi" w:eastAsia="Calibri" w:hAnsiTheme="minorHAnsi" w:cstheme="minorHAnsi"/>
          <w:b/>
          <w:color w:val="FF0000"/>
        </w:rPr>
        <w:t>Approved Minutes</w:t>
      </w:r>
    </w:p>
    <w:bookmarkEnd w:id="0"/>
    <w:p w14:paraId="780BD35C" w14:textId="77777777" w:rsidR="00B10515" w:rsidRPr="00EB23C1" w:rsidRDefault="00D6292C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EB23C1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EB23C1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4402C549" w:rsidR="0020572F" w:rsidRPr="00EB23C1" w:rsidRDefault="0020572F" w:rsidP="0020572F">
      <w:pPr>
        <w:rPr>
          <w:rFonts w:asciiTheme="minorHAnsi" w:eastAsia="Calibri" w:hAnsiTheme="minorHAnsi" w:cstheme="minorHAnsi"/>
        </w:rPr>
      </w:pPr>
      <w:r w:rsidRPr="00EB23C1">
        <w:rPr>
          <w:rFonts w:asciiTheme="minorHAnsi" w:eastAsia="Calibri" w:hAnsiTheme="minorHAnsi" w:cstheme="minorHAnsi"/>
        </w:rPr>
        <w:t>Date:</w:t>
      </w:r>
      <w:r w:rsidRPr="00EB23C1">
        <w:rPr>
          <w:rFonts w:asciiTheme="minorHAnsi" w:eastAsia="Calibri" w:hAnsiTheme="minorHAnsi" w:cstheme="minorHAnsi"/>
        </w:rPr>
        <w:tab/>
      </w:r>
      <w:r w:rsidR="00B86D1C" w:rsidRPr="00EB23C1">
        <w:rPr>
          <w:rFonts w:asciiTheme="minorHAnsi" w:eastAsia="Calibri" w:hAnsiTheme="minorHAnsi" w:cstheme="minorHAnsi"/>
        </w:rPr>
        <w:t xml:space="preserve">Friday, </w:t>
      </w:r>
      <w:r w:rsidR="00D03E85" w:rsidRPr="00EB23C1">
        <w:rPr>
          <w:rFonts w:asciiTheme="minorHAnsi" w:eastAsia="Calibri" w:hAnsiTheme="minorHAnsi" w:cstheme="minorHAnsi"/>
        </w:rPr>
        <w:t xml:space="preserve">January 21, 2022 </w:t>
      </w:r>
    </w:p>
    <w:p w14:paraId="577B7CC2" w14:textId="77777777" w:rsidR="0020572F" w:rsidRPr="00EB23C1" w:rsidRDefault="0020572F" w:rsidP="003258E6">
      <w:pPr>
        <w:rPr>
          <w:rFonts w:asciiTheme="minorHAnsi" w:eastAsia="Calibri" w:hAnsiTheme="minorHAnsi" w:cstheme="minorHAnsi"/>
        </w:rPr>
      </w:pPr>
      <w:r w:rsidRPr="00EB23C1">
        <w:rPr>
          <w:rFonts w:asciiTheme="minorHAnsi" w:eastAsia="Calibri" w:hAnsiTheme="minorHAnsi" w:cstheme="minorHAnsi"/>
        </w:rPr>
        <w:t>Time:</w:t>
      </w:r>
      <w:r w:rsidRPr="00EB23C1">
        <w:rPr>
          <w:rFonts w:asciiTheme="minorHAnsi" w:eastAsia="Calibri" w:hAnsiTheme="minorHAnsi" w:cstheme="minorHAnsi"/>
          <w:b/>
        </w:rPr>
        <w:tab/>
      </w:r>
      <w:r w:rsidR="00E614AE" w:rsidRPr="00EB23C1">
        <w:rPr>
          <w:rFonts w:asciiTheme="minorHAnsi" w:eastAsia="Calibri" w:hAnsiTheme="minorHAnsi" w:cstheme="minorHAnsi"/>
        </w:rPr>
        <w:t>12:</w:t>
      </w:r>
      <w:r w:rsidR="00482E8A" w:rsidRPr="00EB23C1">
        <w:rPr>
          <w:rFonts w:asciiTheme="minorHAnsi" w:eastAsia="Calibri" w:hAnsiTheme="minorHAnsi" w:cstheme="minorHAnsi"/>
        </w:rPr>
        <w:t>00</w:t>
      </w:r>
      <w:r w:rsidR="00B86D1C" w:rsidRPr="00EB23C1">
        <w:rPr>
          <w:rFonts w:asciiTheme="minorHAnsi" w:eastAsia="Calibri" w:hAnsiTheme="minorHAnsi" w:cstheme="minorHAnsi"/>
        </w:rPr>
        <w:t>pm – 1:</w:t>
      </w:r>
      <w:r w:rsidR="00FA4183" w:rsidRPr="00EB23C1">
        <w:rPr>
          <w:rFonts w:asciiTheme="minorHAnsi" w:eastAsia="Calibri" w:hAnsiTheme="minorHAnsi" w:cstheme="minorHAnsi"/>
        </w:rPr>
        <w:t>15</w:t>
      </w:r>
      <w:r w:rsidR="00B86D1C" w:rsidRPr="00EB23C1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EB23C1" w:rsidRDefault="0020572F" w:rsidP="003258E6">
      <w:pPr>
        <w:jc w:val="both"/>
        <w:rPr>
          <w:rFonts w:asciiTheme="minorHAnsi" w:eastAsia="Calibri" w:hAnsiTheme="minorHAnsi" w:cstheme="minorHAnsi"/>
        </w:rPr>
        <w:sectPr w:rsidR="0020572F" w:rsidRPr="00EB23C1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EB23C1">
        <w:rPr>
          <w:rFonts w:asciiTheme="minorHAnsi" w:eastAsia="Calibri" w:hAnsiTheme="minorHAnsi" w:cstheme="minorHAnsi"/>
          <w:b/>
        </w:rPr>
        <w:br w:type="column"/>
      </w:r>
      <w:r w:rsidRPr="00EB23C1">
        <w:rPr>
          <w:rFonts w:asciiTheme="minorHAnsi" w:eastAsia="Calibri" w:hAnsiTheme="minorHAnsi" w:cstheme="minorHAnsi"/>
        </w:rPr>
        <w:t xml:space="preserve"> </w:t>
      </w:r>
    </w:p>
    <w:p w14:paraId="12771A9B" w14:textId="77777777" w:rsidR="0079311D" w:rsidRPr="00EB23C1" w:rsidRDefault="00B10515" w:rsidP="0079311D">
      <w:pPr>
        <w:rPr>
          <w:rFonts w:asciiTheme="minorHAnsi" w:eastAsia="Calibri" w:hAnsiTheme="minorHAnsi" w:cstheme="minorHAnsi"/>
        </w:rPr>
      </w:pPr>
      <w:r w:rsidRPr="00EB23C1">
        <w:rPr>
          <w:rFonts w:asciiTheme="minorHAnsi" w:eastAsia="Calibri" w:hAnsiTheme="minorHAnsi" w:cstheme="minorHAnsi"/>
        </w:rPr>
        <w:t xml:space="preserve">Location:  </w:t>
      </w:r>
    </w:p>
    <w:p w14:paraId="7E4477D5" w14:textId="77777777" w:rsidR="0093086A" w:rsidRPr="00EB23C1" w:rsidRDefault="00B86D1C" w:rsidP="0079311D">
      <w:pPr>
        <w:rPr>
          <w:rFonts w:asciiTheme="minorHAnsi" w:eastAsia="Calibri" w:hAnsiTheme="minorHAnsi" w:cstheme="minorHAnsi"/>
        </w:rPr>
      </w:pPr>
      <w:r w:rsidRPr="00EB23C1">
        <w:rPr>
          <w:rFonts w:asciiTheme="minorHAnsi" w:hAnsiTheme="minorHAnsi" w:cstheme="minorHAnsi"/>
          <w:bCs/>
          <w:iCs/>
        </w:rPr>
        <w:t xml:space="preserve">Virtual – Zoom Meeting </w:t>
      </w:r>
    </w:p>
    <w:p w14:paraId="23B62A2E" w14:textId="12A708B8" w:rsidR="00C30F4A" w:rsidRPr="00EB23C1" w:rsidRDefault="00D6292C" w:rsidP="0020572F">
      <w:pPr>
        <w:rPr>
          <w:rStyle w:val="Hyperlink"/>
          <w:rFonts w:asciiTheme="minorHAnsi" w:hAnsiTheme="minorHAnsi" w:cstheme="minorHAnsi"/>
        </w:rPr>
      </w:pPr>
      <w:hyperlink r:id="rId10" w:history="1">
        <w:r w:rsidR="001144C7" w:rsidRPr="00EB23C1">
          <w:rPr>
            <w:rStyle w:val="Hyperlink"/>
            <w:rFonts w:asciiTheme="minorHAnsi" w:hAnsiTheme="minorHAnsi" w:cstheme="minorHAnsi"/>
          </w:rPr>
          <w:t>https://zoom.us/j/97520288410</w:t>
        </w:r>
      </w:hyperlink>
    </w:p>
    <w:p w14:paraId="292538E6" w14:textId="40F3B06F" w:rsidR="001144C7" w:rsidRPr="00EB23C1" w:rsidRDefault="001144C7" w:rsidP="0020572F">
      <w:pPr>
        <w:rPr>
          <w:rStyle w:val="Hyperlink"/>
          <w:rFonts w:asciiTheme="minorHAnsi" w:hAnsiTheme="minorHAnsi" w:cstheme="minorHAnsi"/>
        </w:rPr>
      </w:pPr>
    </w:p>
    <w:p w14:paraId="1D3640B9" w14:textId="6420D374" w:rsidR="00EA1BD8" w:rsidRPr="00EB23C1" w:rsidRDefault="00EA1BD8" w:rsidP="00EA1BD8">
      <w:pPr>
        <w:spacing w:before="240"/>
        <w:rPr>
          <w:rFonts w:asciiTheme="minorHAnsi" w:hAnsiTheme="minorHAnsi" w:cstheme="minorHAnsi"/>
        </w:rPr>
      </w:pPr>
      <w:r w:rsidRPr="00EB23C1">
        <w:rPr>
          <w:rStyle w:val="Hyperlink"/>
          <w:rFonts w:asciiTheme="minorHAnsi" w:hAnsiTheme="minorHAnsi" w:cstheme="minorHAnsi"/>
          <w:color w:val="auto"/>
          <w:u w:val="none"/>
        </w:rPr>
        <w:t xml:space="preserve">Attendees: </w:t>
      </w:r>
      <w:r w:rsidRPr="00EB23C1">
        <w:rPr>
          <w:rFonts w:asciiTheme="minorHAnsi" w:hAnsiTheme="minorHAnsi" w:cstheme="minorHAnsi"/>
        </w:rPr>
        <w:t>Janice Garceau, Danielle MacBain, Roger Olsson, Commissioner Adair, Robbie Cervelli, Shannon Brister-</w:t>
      </w:r>
      <w:proofErr w:type="spellStart"/>
      <w:r w:rsidRPr="00EB23C1">
        <w:rPr>
          <w:rFonts w:asciiTheme="minorHAnsi" w:hAnsiTheme="minorHAnsi" w:cstheme="minorHAnsi"/>
        </w:rPr>
        <w:t>Raugust</w:t>
      </w:r>
      <w:proofErr w:type="spellEnd"/>
      <w:r w:rsidRPr="00EB23C1">
        <w:rPr>
          <w:rFonts w:asciiTheme="minorHAnsi" w:hAnsiTheme="minorHAnsi" w:cstheme="minorHAnsi"/>
        </w:rPr>
        <w:t xml:space="preserve">, Cameron Fischer, Christina Lee, Hilary Crockett, Holly Harris, Jill Adams, Kate West, Lorelei </w:t>
      </w:r>
      <w:proofErr w:type="spellStart"/>
      <w:r w:rsidRPr="00EB23C1">
        <w:rPr>
          <w:rFonts w:asciiTheme="minorHAnsi" w:hAnsiTheme="minorHAnsi" w:cstheme="minorHAnsi"/>
        </w:rPr>
        <w:t>Kryzanek</w:t>
      </w:r>
      <w:proofErr w:type="spellEnd"/>
      <w:r w:rsidRPr="00EB23C1">
        <w:rPr>
          <w:rFonts w:asciiTheme="minorHAnsi" w:hAnsiTheme="minorHAnsi" w:cstheme="minorHAnsi"/>
        </w:rPr>
        <w:t xml:space="preserve">, Michael Shults, Molly Wells Darling, Paul </w:t>
      </w:r>
      <w:proofErr w:type="spellStart"/>
      <w:r w:rsidRPr="00EB23C1">
        <w:rPr>
          <w:rFonts w:asciiTheme="minorHAnsi" w:hAnsiTheme="minorHAnsi" w:cstheme="minorHAnsi"/>
        </w:rPr>
        <w:t>Partidge</w:t>
      </w:r>
      <w:proofErr w:type="spellEnd"/>
      <w:r w:rsidRPr="00EB23C1">
        <w:rPr>
          <w:rFonts w:asciiTheme="minorHAnsi" w:hAnsiTheme="minorHAnsi" w:cstheme="minorHAnsi"/>
        </w:rPr>
        <w:t xml:space="preserve">, Peter Boehm, Stephanie Sahleen, Stephanie Utzman, Vicki Boudinot and Kelley Ward. </w:t>
      </w:r>
    </w:p>
    <w:p w14:paraId="5FC45CBA" w14:textId="55AF8B40" w:rsidR="00EA1BD8" w:rsidRPr="00EB23C1" w:rsidRDefault="00EA1BD8" w:rsidP="0020572F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714BCDB" w14:textId="77777777" w:rsidR="001144C7" w:rsidRPr="00EB23C1" w:rsidRDefault="001144C7" w:rsidP="0020572F">
      <w:pPr>
        <w:rPr>
          <w:rFonts w:asciiTheme="minorHAnsi" w:hAnsiTheme="minorHAnsi" w:cstheme="minorHAnsi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269"/>
        <w:gridCol w:w="1221"/>
      </w:tblGrid>
      <w:tr w:rsidR="003258E6" w:rsidRPr="00EB23C1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EB23C1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EB23C1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EB23C1" w14:paraId="047C82C8" w14:textId="77777777" w:rsidTr="00AB3307">
        <w:trPr>
          <w:trHeight w:val="2555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4BA9271E" w14:textId="245D9FEC" w:rsidR="003258E6" w:rsidRPr="00EB23C1" w:rsidRDefault="004F673B" w:rsidP="001C63A0">
            <w:pPr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t>12:00P</w:t>
            </w:r>
            <w:r w:rsidR="002B6476" w:rsidRPr="00EB23C1">
              <w:rPr>
                <w:rFonts w:asciiTheme="minorHAnsi" w:eastAsia="Calibri" w:hAnsiTheme="minorHAnsi" w:cstheme="minorHAnsi"/>
              </w:rPr>
              <w:t>M - 12:</w:t>
            </w:r>
            <w:r w:rsidR="00E42E77" w:rsidRPr="00EB23C1">
              <w:rPr>
                <w:rFonts w:asciiTheme="minorHAnsi" w:eastAsia="Calibri" w:hAnsiTheme="minorHAnsi" w:cstheme="minorHAnsi"/>
              </w:rPr>
              <w:t>1</w:t>
            </w:r>
            <w:r w:rsidR="005F1173" w:rsidRPr="00EB23C1">
              <w:rPr>
                <w:rFonts w:asciiTheme="minorHAnsi" w:eastAsia="Calibri" w:hAnsiTheme="minorHAnsi" w:cstheme="minorHAnsi"/>
              </w:rPr>
              <w:t>5</w:t>
            </w:r>
            <w:r w:rsidR="003258E6" w:rsidRPr="00EB23C1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469B29CF" w14:textId="6CFF9C01" w:rsidR="00993EC9" w:rsidRPr="00EB23C1" w:rsidRDefault="004F673B" w:rsidP="00922A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FE1F94"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 and introductions </w:t>
            </w:r>
          </w:p>
          <w:p w14:paraId="2510B1C0" w14:textId="58031361" w:rsidR="00995C2B" w:rsidRPr="00EB23C1" w:rsidRDefault="00995C2B" w:rsidP="00995C2B">
            <w:pPr>
              <w:spacing w:before="240"/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Roger Olson, Board Chair, welcomed those in attendance and introductions </w:t>
            </w:r>
            <w:proofErr w:type="gramStart"/>
            <w:r w:rsidRPr="00EB23C1">
              <w:rPr>
                <w:rFonts w:asciiTheme="minorHAnsi" w:hAnsiTheme="minorHAnsi" w:cstheme="minorHAnsi"/>
              </w:rPr>
              <w:t>were made</w:t>
            </w:r>
            <w:proofErr w:type="gramEnd"/>
            <w:r w:rsidRPr="00EB23C1">
              <w:rPr>
                <w:rFonts w:asciiTheme="minorHAnsi" w:hAnsiTheme="minorHAnsi" w:cstheme="minorHAnsi"/>
              </w:rPr>
              <w:t xml:space="preserve">. </w:t>
            </w:r>
          </w:p>
          <w:p w14:paraId="1150D100" w14:textId="77777777" w:rsidR="00995C2B" w:rsidRPr="00EB23C1" w:rsidRDefault="00CA527E" w:rsidP="00922A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Approval of the </w:t>
            </w:r>
            <w:r w:rsidR="00D03E85" w:rsidRPr="00EB23C1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5F1173"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 19,</w:t>
            </w: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 2021 BHAB meeting minutes </w:t>
            </w:r>
          </w:p>
          <w:p w14:paraId="6D9F2EA3" w14:textId="7696A04A" w:rsidR="00CA527E" w:rsidRPr="00EB23C1" w:rsidRDefault="00995C2B" w:rsidP="00995C2B">
            <w:pPr>
              <w:spacing w:before="240"/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Kate West motioned to approve the November 19, 2021 BHAB minutes. Commissioner Adair seconded. </w:t>
            </w:r>
            <w:r w:rsidRPr="00EB23C1">
              <w:rPr>
                <w:rFonts w:asciiTheme="minorHAnsi" w:hAnsiTheme="minorHAnsi" w:cstheme="minorHAnsi"/>
                <w:i/>
              </w:rPr>
              <w:t xml:space="preserve">The minutes </w:t>
            </w:r>
            <w:proofErr w:type="gramStart"/>
            <w:r w:rsidRPr="00EB23C1">
              <w:rPr>
                <w:rFonts w:asciiTheme="minorHAnsi" w:hAnsiTheme="minorHAnsi" w:cstheme="minorHAnsi"/>
                <w:i/>
              </w:rPr>
              <w:t>were approved</w:t>
            </w:r>
            <w:proofErr w:type="gramEnd"/>
            <w:r w:rsidRPr="00EB23C1">
              <w:rPr>
                <w:rFonts w:asciiTheme="minorHAnsi" w:hAnsiTheme="minorHAnsi" w:cstheme="minorHAnsi"/>
                <w:i/>
              </w:rPr>
              <w:t xml:space="preserve"> by consensus. </w:t>
            </w:r>
          </w:p>
          <w:p w14:paraId="0EA419EF" w14:textId="0B903777" w:rsidR="00D03E85" w:rsidRPr="00EB23C1" w:rsidRDefault="005F1173" w:rsidP="00922A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03E85"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nnouncements – Welcome two new BHAB Members: </w:t>
            </w:r>
          </w:p>
          <w:p w14:paraId="36AC7805" w14:textId="2A149390" w:rsidR="00995C2B" w:rsidRPr="00EB23C1" w:rsidRDefault="00995C2B" w:rsidP="00995C2B">
            <w:pPr>
              <w:spacing w:before="240"/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Roger introduced two new members, Hilary Crockett and Jill Adams. He shared: </w:t>
            </w:r>
          </w:p>
          <w:p w14:paraId="1449B133" w14:textId="2A2466EB" w:rsidR="00D03E85" w:rsidRPr="00EB23C1" w:rsidRDefault="00D03E85" w:rsidP="00922A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Hilary </w:t>
            </w:r>
            <w:r w:rsidR="00995C2B"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has been previously involved in special education and suicide prevention before moving to Central Oregon from Virginia. </w:t>
            </w:r>
          </w:p>
          <w:p w14:paraId="0325D18D" w14:textId="34E137A7" w:rsidR="00995C2B" w:rsidRPr="00EB23C1" w:rsidRDefault="00995C2B" w:rsidP="00922A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>Jill is a special education teacher who sees a lot of need for mental health support in our community.</w:t>
            </w:r>
          </w:p>
          <w:p w14:paraId="3F20D3DD" w14:textId="2D80F3B0" w:rsidR="0066303E" w:rsidRPr="00EB23C1" w:rsidRDefault="0066303E" w:rsidP="0066303E">
            <w:pPr>
              <w:spacing w:before="240"/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Janice Garceau shared her appreciation for the new members and others who have a </w:t>
            </w:r>
            <w:proofErr w:type="gramStart"/>
            <w:r w:rsidRPr="00EB23C1">
              <w:rPr>
                <w:rFonts w:asciiTheme="minorHAnsi" w:hAnsiTheme="minorHAnsi" w:cstheme="minorHAnsi"/>
              </w:rPr>
              <w:t>vested interest</w:t>
            </w:r>
            <w:proofErr w:type="gramEnd"/>
            <w:r w:rsidRPr="00EB23C1">
              <w:rPr>
                <w:rFonts w:asciiTheme="minorHAnsi" w:hAnsiTheme="minorHAnsi" w:cstheme="minorHAnsi"/>
              </w:rPr>
              <w:t xml:space="preserve"> in how children are served.</w:t>
            </w:r>
          </w:p>
          <w:p w14:paraId="51ED09B8" w14:textId="40EA9A14" w:rsidR="00EA1BD8" w:rsidRPr="00EB23C1" w:rsidRDefault="00EA1BD8" w:rsidP="00995C2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EB23C1">
              <w:rPr>
                <w:rFonts w:asciiTheme="minorHAnsi" w:hAnsiTheme="minorHAnsi" w:cstheme="minorHAnsi"/>
                <w:b/>
              </w:rPr>
              <w:t>ACTION</w:t>
            </w:r>
            <w:r w:rsidRPr="00EB23C1">
              <w:rPr>
                <w:rFonts w:asciiTheme="minorHAnsi" w:hAnsiTheme="minorHAnsi" w:cstheme="minorHAnsi"/>
              </w:rPr>
              <w:t>: Hailey to send a list of behavioral health acronyms to new BHAB members.</w:t>
            </w:r>
            <w:r w:rsidRPr="00EB23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D9ABE20" w14:textId="77777777" w:rsidR="003258E6" w:rsidRPr="00EB23C1" w:rsidRDefault="00F63D7C" w:rsidP="00C61EE2">
            <w:pPr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lastRenderedPageBreak/>
              <w:t xml:space="preserve">Roger Olson </w:t>
            </w:r>
          </w:p>
        </w:tc>
      </w:tr>
      <w:tr w:rsidR="00481601" w:rsidRPr="00EB23C1" w14:paraId="7A04498F" w14:textId="77777777" w:rsidTr="00AB3307">
        <w:trPr>
          <w:trHeight w:val="2303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10AE2D4E" w14:textId="504D2BC2" w:rsidR="00481601" w:rsidRPr="00EB23C1" w:rsidRDefault="00D03E85" w:rsidP="00B65A3E">
            <w:pPr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t>12:15 – 12:35</w:t>
            </w:r>
            <w:r w:rsidR="005F1173" w:rsidRPr="00EB23C1">
              <w:rPr>
                <w:rFonts w:asciiTheme="minorHAnsi" w:eastAsia="Calibri" w:hAnsiTheme="minorHAnsi" w:cstheme="minorHAnsi"/>
              </w:rPr>
              <w:t xml:space="preserve">PM </w:t>
            </w:r>
            <w:r w:rsidR="00B65A3E" w:rsidRPr="00EB23C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1B116A36" w14:textId="77777777" w:rsidR="005F1173" w:rsidRPr="00EB23C1" w:rsidRDefault="00D03E85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Behavioral Health Update – Current Situation at DCHS </w:t>
            </w:r>
          </w:p>
          <w:p w14:paraId="145297E5" w14:textId="77777777" w:rsidR="00D03E85" w:rsidRPr="00EB23C1" w:rsidRDefault="00D03E85" w:rsidP="00922AB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Staffing crisis </w:t>
            </w:r>
          </w:p>
          <w:p w14:paraId="28A62CA3" w14:textId="77777777" w:rsidR="00D03E85" w:rsidRPr="00EB23C1" w:rsidRDefault="00D03E85" w:rsidP="00922AB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Budget timeline overview </w:t>
            </w:r>
          </w:p>
          <w:p w14:paraId="39C2B91D" w14:textId="77777777" w:rsidR="00D03E85" w:rsidRPr="00EB23C1" w:rsidRDefault="00D03E85" w:rsidP="00922AB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Rapid Engagement update </w:t>
            </w:r>
          </w:p>
          <w:p w14:paraId="4C63C6A5" w14:textId="3C3326AC" w:rsidR="0066303E" w:rsidRPr="00EB23C1" w:rsidRDefault="0066303E" w:rsidP="00170429">
            <w:pPr>
              <w:pStyle w:val="NoSpacing"/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Janice shared the following </w:t>
            </w:r>
            <w:r w:rsidR="00170429" w:rsidRPr="00EB23C1">
              <w:rPr>
                <w:rFonts w:asciiTheme="minorHAnsi" w:hAnsiTheme="minorHAnsi" w:cstheme="minorHAnsi"/>
              </w:rPr>
              <w:t xml:space="preserve">budget updates with the group: </w:t>
            </w:r>
          </w:p>
          <w:p w14:paraId="03039928" w14:textId="77777777" w:rsidR="00170429" w:rsidRPr="00EB23C1" w:rsidRDefault="0066303E" w:rsidP="00922AB4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DCHS is currently in the </w:t>
            </w:r>
            <w:r w:rsidR="00170429" w:rsidRPr="00EB23C1">
              <w:rPr>
                <w:rFonts w:asciiTheme="minorHAnsi" w:hAnsiTheme="minorHAnsi" w:cstheme="minorHAnsi"/>
              </w:rPr>
              <w:t xml:space="preserve">middle of the </w:t>
            </w:r>
            <w:r w:rsidRPr="00EB23C1">
              <w:rPr>
                <w:rFonts w:asciiTheme="minorHAnsi" w:hAnsiTheme="minorHAnsi" w:cstheme="minorHAnsi"/>
              </w:rPr>
              <w:t xml:space="preserve">budget process. </w:t>
            </w:r>
            <w:r w:rsidR="00170429" w:rsidRPr="00EB23C1">
              <w:rPr>
                <w:rFonts w:asciiTheme="minorHAnsi" w:hAnsiTheme="minorHAnsi" w:cstheme="minorHAnsi"/>
              </w:rPr>
              <w:t>The process started in</w:t>
            </w:r>
            <w:r w:rsidRPr="00EB23C1">
              <w:rPr>
                <w:rFonts w:asciiTheme="minorHAnsi" w:hAnsiTheme="minorHAnsi" w:cstheme="minorHAnsi"/>
              </w:rPr>
              <w:t xml:space="preserve"> November</w:t>
            </w:r>
            <w:r w:rsidR="00170429" w:rsidRPr="00EB23C1">
              <w:rPr>
                <w:rFonts w:asciiTheme="minorHAnsi" w:hAnsiTheme="minorHAnsi" w:cstheme="minorHAnsi"/>
              </w:rPr>
              <w:t xml:space="preserve"> 2021</w:t>
            </w:r>
            <w:r w:rsidRPr="00EB23C1">
              <w:rPr>
                <w:rFonts w:asciiTheme="minorHAnsi" w:hAnsiTheme="minorHAnsi" w:cstheme="minorHAnsi"/>
              </w:rPr>
              <w:t xml:space="preserve"> and will have the finalized budget in early June 2022. </w:t>
            </w:r>
          </w:p>
          <w:p w14:paraId="102B2C30" w14:textId="77777777" w:rsidR="00170429" w:rsidRPr="00EB23C1" w:rsidRDefault="00170429" w:rsidP="00922AB4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DCHS’ </w:t>
            </w:r>
            <w:r w:rsidR="0066303E" w:rsidRPr="00EB23C1">
              <w:rPr>
                <w:rFonts w:asciiTheme="minorHAnsi" w:hAnsiTheme="minorHAnsi" w:cstheme="minorHAnsi"/>
              </w:rPr>
              <w:t>Mid-Year</w:t>
            </w:r>
            <w:r w:rsidRPr="00EB23C1">
              <w:rPr>
                <w:rFonts w:asciiTheme="minorHAnsi" w:hAnsiTheme="minorHAnsi" w:cstheme="minorHAnsi"/>
              </w:rPr>
              <w:t xml:space="preserve"> R</w:t>
            </w:r>
            <w:r w:rsidR="0066303E" w:rsidRPr="00EB23C1">
              <w:rPr>
                <w:rFonts w:asciiTheme="minorHAnsi" w:hAnsiTheme="minorHAnsi" w:cstheme="minorHAnsi"/>
              </w:rPr>
              <w:t>eview just took place in December</w:t>
            </w:r>
            <w:r w:rsidRPr="00EB23C1">
              <w:rPr>
                <w:rFonts w:asciiTheme="minorHAnsi" w:hAnsiTheme="minorHAnsi" w:cstheme="minorHAnsi"/>
              </w:rPr>
              <w:t xml:space="preserve"> 2021. This is </w:t>
            </w:r>
            <w:r w:rsidR="0066303E" w:rsidRPr="00EB23C1">
              <w:rPr>
                <w:rFonts w:asciiTheme="minorHAnsi" w:hAnsiTheme="minorHAnsi" w:cstheme="minorHAnsi"/>
              </w:rPr>
              <w:t xml:space="preserve">a very important part of the </w:t>
            </w:r>
            <w:r w:rsidRPr="00EB23C1">
              <w:rPr>
                <w:rFonts w:asciiTheme="minorHAnsi" w:hAnsiTheme="minorHAnsi" w:cstheme="minorHAnsi"/>
              </w:rPr>
              <w:t xml:space="preserve">budget </w:t>
            </w:r>
            <w:r w:rsidR="0066303E" w:rsidRPr="00EB23C1">
              <w:rPr>
                <w:rFonts w:asciiTheme="minorHAnsi" w:hAnsiTheme="minorHAnsi" w:cstheme="minorHAnsi"/>
              </w:rPr>
              <w:t xml:space="preserve">process </w:t>
            </w:r>
            <w:r w:rsidRPr="00EB23C1">
              <w:rPr>
                <w:rFonts w:asciiTheme="minorHAnsi" w:hAnsiTheme="minorHAnsi" w:cstheme="minorHAnsi"/>
              </w:rPr>
              <w:t>as the</w:t>
            </w:r>
            <w:r w:rsidR="0066303E" w:rsidRPr="00EB23C1">
              <w:rPr>
                <w:rFonts w:asciiTheme="minorHAnsi" w:hAnsiTheme="minorHAnsi" w:cstheme="minorHAnsi"/>
              </w:rPr>
              <w:t xml:space="preserve"> budget committee reviews the budget during that time</w:t>
            </w:r>
            <w:r w:rsidRPr="00EB23C1">
              <w:rPr>
                <w:rFonts w:asciiTheme="minorHAnsi" w:hAnsiTheme="minorHAnsi" w:cstheme="minorHAnsi"/>
              </w:rPr>
              <w:t xml:space="preserve">. </w:t>
            </w:r>
          </w:p>
          <w:p w14:paraId="37F0EDCC" w14:textId="11F1E9F5" w:rsidR="0066303E" w:rsidRPr="00EB23C1" w:rsidRDefault="0066303E" w:rsidP="00922AB4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Between December </w:t>
            </w:r>
            <w:r w:rsidR="00170429" w:rsidRPr="00EB23C1">
              <w:rPr>
                <w:rFonts w:asciiTheme="minorHAnsi" w:hAnsiTheme="minorHAnsi" w:cstheme="minorHAnsi"/>
              </w:rPr>
              <w:t>2021 and January 2022</w:t>
            </w:r>
            <w:r w:rsidRPr="00EB23C1">
              <w:rPr>
                <w:rFonts w:asciiTheme="minorHAnsi" w:hAnsiTheme="minorHAnsi" w:cstheme="minorHAnsi"/>
              </w:rPr>
              <w:t xml:space="preserve">, </w:t>
            </w:r>
            <w:r w:rsidR="00170429" w:rsidRPr="00EB23C1">
              <w:rPr>
                <w:rFonts w:asciiTheme="minorHAnsi" w:hAnsiTheme="minorHAnsi" w:cstheme="minorHAnsi"/>
              </w:rPr>
              <w:t>leadership work</w:t>
            </w:r>
            <w:r w:rsidRPr="00EB23C1">
              <w:rPr>
                <w:rFonts w:asciiTheme="minorHAnsi" w:hAnsiTheme="minorHAnsi" w:cstheme="minorHAnsi"/>
              </w:rPr>
              <w:t xml:space="preserve"> with</w:t>
            </w:r>
            <w:r w:rsidR="00170429" w:rsidRPr="00EB23C1">
              <w:rPr>
                <w:rFonts w:asciiTheme="minorHAnsi" w:hAnsiTheme="minorHAnsi" w:cstheme="minorHAnsi"/>
              </w:rPr>
              <w:t xml:space="preserve"> their</w:t>
            </w:r>
            <w:r w:rsidRPr="00EB23C1">
              <w:rPr>
                <w:rFonts w:asciiTheme="minorHAnsi" w:hAnsiTheme="minorHAnsi" w:cstheme="minorHAnsi"/>
              </w:rPr>
              <w:t xml:space="preserve"> teams to develop scenarios and strategies, which </w:t>
            </w:r>
            <w:r w:rsidR="00170429" w:rsidRPr="00EB23C1">
              <w:rPr>
                <w:rFonts w:asciiTheme="minorHAnsi" w:hAnsiTheme="minorHAnsi" w:cstheme="minorHAnsi"/>
              </w:rPr>
              <w:t xml:space="preserve">then </w:t>
            </w:r>
            <w:proofErr w:type="gramStart"/>
            <w:r w:rsidR="00170429" w:rsidRPr="00EB23C1">
              <w:rPr>
                <w:rFonts w:asciiTheme="minorHAnsi" w:hAnsiTheme="minorHAnsi" w:cstheme="minorHAnsi"/>
              </w:rPr>
              <w:t>get</w:t>
            </w:r>
            <w:proofErr w:type="gramEnd"/>
            <w:r w:rsidR="00170429" w:rsidRPr="00EB23C1">
              <w:rPr>
                <w:rFonts w:asciiTheme="minorHAnsi" w:hAnsiTheme="minorHAnsi" w:cstheme="minorHAnsi"/>
              </w:rPr>
              <w:t xml:space="preserve"> sent</w:t>
            </w:r>
            <w:r w:rsidRPr="00EB23C1">
              <w:rPr>
                <w:rFonts w:asciiTheme="minorHAnsi" w:hAnsiTheme="minorHAnsi" w:cstheme="minorHAnsi"/>
              </w:rPr>
              <w:t xml:space="preserve"> t</w:t>
            </w:r>
            <w:r w:rsidR="00170429" w:rsidRPr="00EB23C1">
              <w:rPr>
                <w:rFonts w:asciiTheme="minorHAnsi" w:hAnsiTheme="minorHAnsi" w:cstheme="minorHAnsi"/>
              </w:rPr>
              <w:t xml:space="preserve">o Cheryl Smallman who is the Health Services </w:t>
            </w:r>
            <w:r w:rsidRPr="00EB23C1">
              <w:rPr>
                <w:rFonts w:asciiTheme="minorHAnsi" w:hAnsiTheme="minorHAnsi" w:cstheme="minorHAnsi"/>
              </w:rPr>
              <w:t xml:space="preserve">Business Intelligence </w:t>
            </w:r>
            <w:r w:rsidR="00170429" w:rsidRPr="00EB23C1">
              <w:rPr>
                <w:rFonts w:asciiTheme="minorHAnsi" w:hAnsiTheme="minorHAnsi" w:cstheme="minorHAnsi"/>
              </w:rPr>
              <w:t xml:space="preserve">Officer. </w:t>
            </w:r>
          </w:p>
          <w:p w14:paraId="08A921C4" w14:textId="410D7777" w:rsidR="00170429" w:rsidRPr="00EB23C1" w:rsidRDefault="00170429" w:rsidP="00922AB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EB23C1">
              <w:rPr>
                <w:rFonts w:asciiTheme="minorHAnsi" w:hAnsiTheme="minorHAnsi" w:cstheme="minorHAnsi"/>
              </w:rPr>
              <w:t xml:space="preserve">After this occurs, leadership works on submitting the final budget request to the County Administrator, Nick </w:t>
            </w:r>
            <w:proofErr w:type="spellStart"/>
            <w:r w:rsidRPr="00EB23C1">
              <w:rPr>
                <w:rFonts w:asciiTheme="minorHAnsi" w:hAnsiTheme="minorHAnsi" w:cstheme="minorHAnsi"/>
              </w:rPr>
              <w:t>Lelack</w:t>
            </w:r>
            <w:proofErr w:type="spellEnd"/>
            <w:r w:rsidRPr="00EB23C1">
              <w:rPr>
                <w:rFonts w:asciiTheme="minorHAnsi" w:hAnsiTheme="minorHAnsi" w:cstheme="minorHAnsi"/>
              </w:rPr>
              <w:t xml:space="preserve">, who will give it a final review before sending </w:t>
            </w:r>
            <w:r w:rsidR="00EB23C1" w:rsidRPr="00EB23C1">
              <w:rPr>
                <w:rFonts w:asciiTheme="minorHAnsi" w:hAnsiTheme="minorHAnsi" w:cstheme="minorHAnsi"/>
              </w:rPr>
              <w:t xml:space="preserve">to the Budget Committee. </w:t>
            </w:r>
          </w:p>
          <w:p w14:paraId="097DB5A5" w14:textId="6B5BA264" w:rsidR="0066303E" w:rsidRPr="00EB23C1" w:rsidRDefault="0066303E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i/>
              </w:rPr>
            </w:pPr>
            <w:r w:rsidRPr="00EB23C1">
              <w:rPr>
                <w:rFonts w:asciiTheme="minorHAnsi" w:hAnsiTheme="minorHAnsi" w:cstheme="minorHAnsi"/>
              </w:rPr>
              <w:t>In mid-April</w:t>
            </w:r>
            <w:r w:rsidR="00EB23C1" w:rsidRPr="00EB23C1">
              <w:rPr>
                <w:rFonts w:asciiTheme="minorHAnsi" w:hAnsiTheme="minorHAnsi" w:cstheme="minorHAnsi"/>
              </w:rPr>
              <w:t xml:space="preserve"> 2022</w:t>
            </w:r>
            <w:r w:rsidRPr="00EB23C1">
              <w:rPr>
                <w:rFonts w:asciiTheme="minorHAnsi" w:hAnsiTheme="minorHAnsi" w:cstheme="minorHAnsi"/>
              </w:rPr>
              <w:t xml:space="preserve">, </w:t>
            </w:r>
            <w:r w:rsidR="00EB23C1" w:rsidRPr="00EB23C1">
              <w:rPr>
                <w:rFonts w:asciiTheme="minorHAnsi" w:hAnsiTheme="minorHAnsi" w:cstheme="minorHAnsi"/>
              </w:rPr>
              <w:t xml:space="preserve">DCHS leadership </w:t>
            </w:r>
            <w:r w:rsidRPr="00EB23C1">
              <w:rPr>
                <w:rFonts w:asciiTheme="minorHAnsi" w:hAnsiTheme="minorHAnsi" w:cstheme="minorHAnsi"/>
              </w:rPr>
              <w:t xml:space="preserve">brief the </w:t>
            </w:r>
            <w:r w:rsidR="00EB23C1" w:rsidRPr="00EB23C1">
              <w:rPr>
                <w:rFonts w:asciiTheme="minorHAnsi" w:hAnsiTheme="minorHAnsi" w:cstheme="minorHAnsi"/>
              </w:rPr>
              <w:t xml:space="preserve">Budget Committee with details and requests. </w:t>
            </w:r>
          </w:p>
          <w:p w14:paraId="35BDC391" w14:textId="2C914CAD" w:rsidR="00EB23C1" w:rsidRPr="00EB23C1" w:rsidRDefault="00EB23C1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i/>
              </w:rPr>
            </w:pPr>
            <w:r w:rsidRPr="00EB23C1">
              <w:rPr>
                <w:rFonts w:asciiTheme="minorHAnsi" w:hAnsiTheme="minorHAnsi" w:cstheme="minorHAnsi"/>
              </w:rPr>
              <w:lastRenderedPageBreak/>
              <w:t xml:space="preserve">May 31, 2022 is the final budget presentation. The Budget Committee will consider asks, balance suggestions from leadership, then approve the final budget </w:t>
            </w:r>
          </w:p>
          <w:p w14:paraId="5D3749F5" w14:textId="5413D34E" w:rsidR="00EB23C1" w:rsidRPr="00EB23C1" w:rsidRDefault="00EB23C1" w:rsidP="00EB23C1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Janice also gave the following update on the current status of the behavioral health budget: </w:t>
            </w:r>
          </w:p>
          <w:p w14:paraId="0198DDE3" w14:textId="77777777" w:rsidR="00FE01D7" w:rsidRPr="00FE01D7" w:rsidRDefault="00FE01D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has been a tough year 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>mostly due to the ongoing impacts of the pandemic and enormous amount of staff turnover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3CD560D" w14:textId="77777777" w:rsidR="00FE01D7" w:rsidRPr="00FE01D7" w:rsidRDefault="00FE01D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DCHS has 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 xml:space="preserve">made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decision to increase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 xml:space="preserve"> Peer Support Specialist pay by 21%, added a stipend for those with alcohol and drug counseling credentials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proofErr w:type="gramEnd"/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 xml:space="preserve"> implemented signing and retention bonuses for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Crisis Team. </w:t>
            </w:r>
          </w:p>
          <w:p w14:paraId="4B88EDBB" w14:textId="77777777" w:rsidR="0066303E" w:rsidRPr="00FE01D7" w:rsidRDefault="00FE01D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Behavioral Health 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 xml:space="preserve">has a healthy reserve built up due to the Medicaid expansion that occurred in 2014,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also because of both </w:t>
            </w:r>
            <w:r w:rsidR="0066303E" w:rsidRPr="00FE01D7">
              <w:rPr>
                <w:rFonts w:asciiTheme="minorHAnsi" w:hAnsiTheme="minorHAnsi" w:cstheme="minorHAnsi"/>
                <w:sz w:val="24"/>
                <w:szCs w:val="24"/>
              </w:rPr>
              <w:t>CCBHC revenue and vacancy savings due to staffing issues</w:t>
            </w:r>
          </w:p>
          <w:p w14:paraId="35EC4CB0" w14:textId="11E49002" w:rsidR="00FE01D7" w:rsidRPr="00477461" w:rsidRDefault="00FE01D7" w:rsidP="00FE01D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Roger asked if there is </w:t>
            </w:r>
            <w:proofErr w:type="gramStart"/>
            <w:r w:rsidRPr="00477461">
              <w:rPr>
                <w:rFonts w:asciiTheme="minorHAnsi" w:hAnsiTheme="minorHAnsi" w:cstheme="minorHAnsi"/>
              </w:rPr>
              <w:t>anything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>BHAB can do to support DCHS.</w:t>
            </w:r>
            <w:r w:rsidRPr="00477461">
              <w:rPr>
                <w:rFonts w:asciiTheme="minorHAnsi" w:hAnsiTheme="minorHAnsi" w:cstheme="minorHAnsi"/>
              </w:rPr>
              <w:t xml:space="preserve"> Janice mentioned </w:t>
            </w:r>
            <w:r>
              <w:rPr>
                <w:rFonts w:asciiTheme="minorHAnsi" w:hAnsiTheme="minorHAnsi" w:cstheme="minorHAnsi"/>
              </w:rPr>
              <w:t xml:space="preserve">it </w:t>
            </w:r>
            <w:proofErr w:type="gramStart"/>
            <w:r>
              <w:rPr>
                <w:rFonts w:asciiTheme="minorHAnsi" w:hAnsiTheme="minorHAnsi" w:cstheme="minorHAnsi"/>
              </w:rPr>
              <w:t>will</w:t>
            </w:r>
            <w:proofErr w:type="gramEnd"/>
            <w:r>
              <w:rPr>
                <w:rFonts w:asciiTheme="minorHAnsi" w:hAnsiTheme="minorHAnsi" w:cstheme="minorHAnsi"/>
              </w:rPr>
              <w:t xml:space="preserve"> be</w:t>
            </w:r>
            <w:r w:rsidRPr="00477461">
              <w:rPr>
                <w:rFonts w:asciiTheme="minorHAnsi" w:hAnsiTheme="minorHAnsi" w:cstheme="minorHAnsi"/>
              </w:rPr>
              <w:t xml:space="preserve"> helpful to run the budget materials by this group </w:t>
            </w:r>
            <w:r>
              <w:rPr>
                <w:rFonts w:asciiTheme="minorHAnsi" w:hAnsiTheme="minorHAnsi" w:cstheme="minorHAnsi"/>
              </w:rPr>
              <w:t xml:space="preserve">as </w:t>
            </w:r>
            <w:r w:rsidRPr="00477461">
              <w:rPr>
                <w:rFonts w:asciiTheme="minorHAnsi" w:hAnsiTheme="minorHAnsi" w:cstheme="minorHAnsi"/>
              </w:rPr>
              <w:t>it’s</w:t>
            </w:r>
            <w:r>
              <w:rPr>
                <w:rFonts w:asciiTheme="minorHAnsi" w:hAnsiTheme="minorHAnsi" w:cstheme="minorHAnsi"/>
              </w:rPr>
              <w:t xml:space="preserve"> beneficial</w:t>
            </w:r>
            <w:r w:rsidRPr="00477461">
              <w:rPr>
                <w:rFonts w:asciiTheme="minorHAnsi" w:hAnsiTheme="minorHAnsi" w:cstheme="minorHAnsi"/>
              </w:rPr>
              <w:t xml:space="preserve"> to have a consumer and community based perspective. She also noted that the final budget meeting is public and it is always helpful for </w:t>
            </w:r>
            <w:r>
              <w:rPr>
                <w:rFonts w:asciiTheme="minorHAnsi" w:hAnsiTheme="minorHAnsi" w:cstheme="minorHAnsi"/>
              </w:rPr>
              <w:t xml:space="preserve">BHAB members to observe if they are interested. </w:t>
            </w:r>
          </w:p>
          <w:p w14:paraId="6C47D6E0" w14:textId="77777777" w:rsidR="00FE01D7" w:rsidRDefault="00FE01D7" w:rsidP="00FE01D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>Commission Adair asked Janice to provide the CCBHC definition for the new members. Janice responded that CCBHC stands for Certified Com</w:t>
            </w:r>
            <w:r>
              <w:rPr>
                <w:rFonts w:asciiTheme="minorHAnsi" w:hAnsiTheme="minorHAnsi" w:cstheme="minorHAnsi"/>
              </w:rPr>
              <w:t xml:space="preserve">munity Behavioral Health Clinic, and </w:t>
            </w:r>
            <w:proofErr w:type="gramStart"/>
            <w:r>
              <w:rPr>
                <w:rFonts w:asciiTheme="minorHAnsi" w:hAnsiTheme="minorHAnsi" w:cstheme="minorHAnsi"/>
              </w:rPr>
              <w:t>is focused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on the </w:t>
            </w:r>
            <w:r w:rsidRPr="00477461">
              <w:rPr>
                <w:rFonts w:asciiTheme="minorHAnsi" w:hAnsiTheme="minorHAnsi" w:cstheme="minorHAnsi"/>
              </w:rPr>
              <w:t xml:space="preserve">integration </w:t>
            </w:r>
            <w:r>
              <w:rPr>
                <w:rFonts w:asciiTheme="minorHAnsi" w:hAnsiTheme="minorHAnsi" w:cstheme="minorHAnsi"/>
              </w:rPr>
              <w:t>of behavioral and</w:t>
            </w:r>
            <w:r w:rsidRPr="00477461">
              <w:rPr>
                <w:rFonts w:asciiTheme="minorHAnsi" w:hAnsiTheme="minorHAnsi" w:cstheme="minorHAnsi"/>
              </w:rPr>
              <w:t xml:space="preserve"> physical health</w:t>
            </w:r>
            <w:r>
              <w:rPr>
                <w:rFonts w:asciiTheme="minorHAnsi" w:hAnsiTheme="minorHAnsi" w:cstheme="minorHAnsi"/>
              </w:rPr>
              <w:t>,</w:t>
            </w:r>
            <w:r w:rsidRPr="00477461">
              <w:rPr>
                <w:rFonts w:asciiTheme="minorHAnsi" w:hAnsiTheme="minorHAnsi" w:cstheme="minorHAnsi"/>
              </w:rPr>
              <w:t xml:space="preserve"> care coordination, along with a lis</w:t>
            </w:r>
            <w:r>
              <w:rPr>
                <w:rFonts w:asciiTheme="minorHAnsi" w:hAnsiTheme="minorHAnsi" w:cstheme="minorHAnsi"/>
              </w:rPr>
              <w:t xml:space="preserve">t of other specialty services. She noted, </w:t>
            </w:r>
            <w:r w:rsidRPr="00477461">
              <w:rPr>
                <w:rFonts w:asciiTheme="minorHAnsi" w:hAnsiTheme="minorHAnsi" w:cstheme="minorHAnsi"/>
              </w:rPr>
              <w:t>when an organization becomes CCBHC certified, they receive an enhanced Medicaid payment which is intended to help pay for the expansion of services.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CC68394" w14:textId="77777777" w:rsidR="00FE01D7" w:rsidRDefault="00FE01D7" w:rsidP="00FE01D7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Janice also updated the BHAB on the current staffing situation at DCHS, specifically the issues in retaining behavioral health staff. Janice highlighted: </w:t>
            </w:r>
          </w:p>
          <w:p w14:paraId="012F9B15" w14:textId="1718BCA9" w:rsidR="0065516F" w:rsidRPr="0065516F" w:rsidRDefault="0065516F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DCHS is struggling to fill critical roles, including </w:t>
            </w:r>
            <w:r w:rsidRPr="0065516F">
              <w:rPr>
                <w:rFonts w:asciiTheme="minorHAnsi" w:hAnsiTheme="minorHAnsi" w:cstheme="minorHAnsi"/>
                <w:sz w:val="24"/>
                <w:szCs w:val="24"/>
              </w:rPr>
              <w:t>psychiatrists, nurses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5516F">
              <w:rPr>
                <w:rFonts w:asciiTheme="minorHAnsi" w:hAnsiTheme="minorHAnsi" w:cstheme="minorHAnsi"/>
                <w:sz w:val="24"/>
                <w:szCs w:val="24"/>
              </w:rPr>
              <w:t xml:space="preserve"> and behavioral health specialist II’s</w:t>
            </w:r>
          </w:p>
          <w:p w14:paraId="1A5D1EF7" w14:textId="5EEB77E1" w:rsidR="0065516F" w:rsidRPr="00477461" w:rsidRDefault="0065516F" w:rsidP="00922AB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Numerous</w:t>
            </w:r>
            <w:r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staff have left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DCHS </w:t>
            </w:r>
            <w:r w:rsidRPr="00477461">
              <w:rPr>
                <w:rFonts w:asciiTheme="minorHAnsi" w:hAnsiTheme="minorHAnsi" w:cstheme="minorHAnsi"/>
                <w:sz w:val="24"/>
                <w:szCs w:val="24"/>
              </w:rPr>
              <w:t>to work in the private sector as the work is easier and pays more</w:t>
            </w:r>
          </w:p>
          <w:p w14:paraId="0179B543" w14:textId="1E69F5AC" w:rsidR="0065516F" w:rsidRPr="00477461" w:rsidRDefault="00AB330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DCHS staff have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large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caseloads of difficult clients who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also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have high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mental health needs,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but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lack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resources in the community to help meet those needs</w:t>
            </w:r>
          </w:p>
          <w:p w14:paraId="352B8DEA" w14:textId="63311FF1" w:rsidR="0065516F" w:rsidRPr="00477461" w:rsidRDefault="0065516F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The emergence of telehealth has people moving </w:t>
            </w:r>
            <w:r w:rsidR="00AB3307">
              <w:rPr>
                <w:rFonts w:asciiTheme="minorHAnsi" w:hAnsiTheme="minorHAnsi" w:cstheme="minorHAnsi"/>
                <w:sz w:val="24"/>
                <w:szCs w:val="24"/>
              </w:rPr>
              <w:t xml:space="preserve">to Central Oregon, but they are able to work </w:t>
            </w:r>
            <w:r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anywhere in the word instead of at our hospitals, jails, community based settings, etc. </w:t>
            </w:r>
          </w:p>
          <w:p w14:paraId="62F01F8A" w14:textId="13F82CA4" w:rsidR="0065516F" w:rsidRPr="00477461" w:rsidRDefault="00AB330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DCHS has been renegotiating the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union contract to create stipends and incentives for staff to stay and earn their CADC certifications,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increasing Peer Support Specialist pay, and 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are now looking at being able to allow overtime pay to QMHP’s so they can pick up additional work and be compensated for their efforts </w:t>
            </w:r>
          </w:p>
          <w:p w14:paraId="30F6D071" w14:textId="54EF163C" w:rsidR="0065516F" w:rsidRPr="00477461" w:rsidRDefault="00AB330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DCHS r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>ecently completed a recruitment video that will be put on the website soon</w:t>
            </w:r>
          </w:p>
          <w:p w14:paraId="0DF2714F" w14:textId="77777777" w:rsidR="00AB3307" w:rsidRDefault="00AB330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DCHS has been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working hard to do things internally to support clinicians</w:t>
            </w:r>
          </w:p>
          <w:p w14:paraId="07A75AB1" w14:textId="13ECDE9C" w:rsidR="0065516F" w:rsidRPr="00477461" w:rsidRDefault="00AB3307" w:rsidP="00922AB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front door is now narrower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putting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 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outside of compliance with our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Pacificsource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our 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Coordinated Care Organization </w:t>
            </w:r>
          </w:p>
          <w:p w14:paraId="3A4EF166" w14:textId="10EBECF0" w:rsidR="0065516F" w:rsidRPr="00477461" w:rsidRDefault="00AB3307" w:rsidP="00922AB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agency is w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 xml:space="preserve">orking on hiring interns 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temporary </w:t>
            </w:r>
            <w:r w:rsidR="0065516F" w:rsidRPr="00477461">
              <w:rPr>
                <w:rFonts w:asciiTheme="minorHAnsi" w:hAnsiTheme="minorHAnsi" w:cstheme="minorHAnsi"/>
                <w:sz w:val="24"/>
                <w:szCs w:val="24"/>
              </w:rPr>
              <w:t>staff so they can help provide more hours to our clients</w:t>
            </w:r>
          </w:p>
          <w:p w14:paraId="4F321832" w14:textId="77777777" w:rsidR="00E65E1B" w:rsidRDefault="00AB3307" w:rsidP="00AB330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Captain Shults thanked Janice for all </w:t>
            </w:r>
            <w:r w:rsidR="00E65E1B">
              <w:rPr>
                <w:rFonts w:asciiTheme="minorHAnsi" w:hAnsiTheme="minorHAnsi" w:cstheme="minorHAnsi"/>
              </w:rPr>
              <w:t xml:space="preserve">of </w:t>
            </w:r>
            <w:r w:rsidRPr="00477461">
              <w:rPr>
                <w:rFonts w:asciiTheme="minorHAnsi" w:hAnsiTheme="minorHAnsi" w:cstheme="minorHAnsi"/>
              </w:rPr>
              <w:t xml:space="preserve">the work that </w:t>
            </w:r>
            <w:proofErr w:type="gramStart"/>
            <w:r w:rsidRPr="00477461">
              <w:rPr>
                <w:rFonts w:asciiTheme="minorHAnsi" w:hAnsiTheme="minorHAnsi" w:cstheme="minorHAnsi"/>
              </w:rPr>
              <w:t>has bee</w:t>
            </w:r>
            <w:r w:rsidR="00E65E1B">
              <w:rPr>
                <w:rFonts w:asciiTheme="minorHAnsi" w:hAnsiTheme="minorHAnsi" w:cstheme="minorHAnsi"/>
              </w:rPr>
              <w:t>n put</w:t>
            </w:r>
            <w:proofErr w:type="gramEnd"/>
            <w:r w:rsidR="00E65E1B">
              <w:rPr>
                <w:rFonts w:asciiTheme="minorHAnsi" w:hAnsiTheme="minorHAnsi" w:cstheme="minorHAnsi"/>
              </w:rPr>
              <w:t xml:space="preserve"> into trying to resolve the issues the County is facing</w:t>
            </w:r>
            <w:r w:rsidRPr="00477461">
              <w:rPr>
                <w:rFonts w:asciiTheme="minorHAnsi" w:hAnsiTheme="minorHAnsi" w:cstheme="minorHAnsi"/>
              </w:rPr>
              <w:t>. He shared that the Sheriff’s Office has als</w:t>
            </w:r>
            <w:r w:rsidR="00E65E1B">
              <w:rPr>
                <w:rFonts w:asciiTheme="minorHAnsi" w:hAnsiTheme="minorHAnsi" w:cstheme="minorHAnsi"/>
              </w:rPr>
              <w:t>o been struggling to hire staff, and have even been reaching out to prior s</w:t>
            </w:r>
            <w:r w:rsidRPr="00477461">
              <w:rPr>
                <w:rFonts w:asciiTheme="minorHAnsi" w:hAnsiTheme="minorHAnsi" w:cstheme="minorHAnsi"/>
              </w:rPr>
              <w:t xml:space="preserve">taff who have retired or moved away to try </w:t>
            </w:r>
            <w:proofErr w:type="gramStart"/>
            <w:r w:rsidRPr="00477461">
              <w:rPr>
                <w:rFonts w:asciiTheme="minorHAnsi" w:hAnsiTheme="minorHAnsi" w:cstheme="minorHAnsi"/>
              </w:rPr>
              <w:t>and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bring them back. </w:t>
            </w:r>
            <w:r w:rsidR="00E65E1B">
              <w:rPr>
                <w:rFonts w:asciiTheme="minorHAnsi" w:hAnsiTheme="minorHAnsi" w:cstheme="minorHAnsi"/>
              </w:rPr>
              <w:t xml:space="preserve">Captain Shults </w:t>
            </w:r>
            <w:r w:rsidRPr="00477461">
              <w:rPr>
                <w:rFonts w:asciiTheme="minorHAnsi" w:hAnsiTheme="minorHAnsi" w:cstheme="minorHAnsi"/>
              </w:rPr>
              <w:t xml:space="preserve">also expressed the importance of </w:t>
            </w:r>
            <w:r w:rsidR="00E65E1B">
              <w:rPr>
                <w:rFonts w:asciiTheme="minorHAnsi" w:hAnsiTheme="minorHAnsi" w:cstheme="minorHAnsi"/>
              </w:rPr>
              <w:t xml:space="preserve">behavioral health staff needing </w:t>
            </w:r>
            <w:r w:rsidRPr="00477461">
              <w:rPr>
                <w:rFonts w:asciiTheme="minorHAnsi" w:hAnsiTheme="minorHAnsi" w:cstheme="minorHAnsi"/>
              </w:rPr>
              <w:t>to be mobile and act</w:t>
            </w:r>
            <w:r w:rsidR="00E65E1B">
              <w:rPr>
                <w:rFonts w:asciiTheme="minorHAnsi" w:hAnsiTheme="minorHAnsi" w:cstheme="minorHAnsi"/>
              </w:rPr>
              <w:t xml:space="preserve">ive as it makes our communities. He asked if there is any end in sight. </w:t>
            </w:r>
            <w:r w:rsidR="00E65E1B">
              <w:rPr>
                <w:rFonts w:asciiTheme="minorHAnsi" w:hAnsiTheme="minorHAnsi" w:cstheme="minorHAnsi"/>
              </w:rPr>
              <w:br/>
            </w:r>
            <w:r w:rsidR="00E65E1B">
              <w:rPr>
                <w:rFonts w:asciiTheme="minorHAnsi" w:hAnsiTheme="minorHAnsi" w:cstheme="minorHAnsi"/>
              </w:rPr>
              <w:br/>
              <w:t xml:space="preserve">Janice responded </w:t>
            </w:r>
            <w:r w:rsidRPr="00477461">
              <w:rPr>
                <w:rFonts w:asciiTheme="minorHAnsi" w:hAnsiTheme="minorHAnsi" w:cstheme="minorHAnsi"/>
              </w:rPr>
              <w:t>that Legis</w:t>
            </w:r>
            <w:r w:rsidR="00E65E1B">
              <w:rPr>
                <w:rFonts w:asciiTheme="minorHAnsi" w:hAnsiTheme="minorHAnsi" w:cstheme="minorHAnsi"/>
              </w:rPr>
              <w:t>lature is finally listening to community mental health clinics</w:t>
            </w:r>
            <w:r w:rsidRPr="00477461">
              <w:rPr>
                <w:rFonts w:asciiTheme="minorHAnsi" w:hAnsiTheme="minorHAnsi" w:cstheme="minorHAnsi"/>
              </w:rPr>
              <w:t xml:space="preserve"> regarding admin burden, rules that gove</w:t>
            </w:r>
            <w:r w:rsidR="00E65E1B">
              <w:rPr>
                <w:rFonts w:asciiTheme="minorHAnsi" w:hAnsiTheme="minorHAnsi" w:cstheme="minorHAnsi"/>
              </w:rPr>
              <w:t xml:space="preserve">rn this work, and documentation. She noted this </w:t>
            </w:r>
            <w:r w:rsidRPr="00477461">
              <w:rPr>
                <w:rFonts w:asciiTheme="minorHAnsi" w:hAnsiTheme="minorHAnsi" w:cstheme="minorHAnsi"/>
              </w:rPr>
              <w:t xml:space="preserve">provides an opportunity to make a convincing case that we need to reduce the workload. </w:t>
            </w:r>
            <w:r w:rsidR="00E65E1B">
              <w:rPr>
                <w:rFonts w:asciiTheme="minorHAnsi" w:hAnsiTheme="minorHAnsi" w:cstheme="minorHAnsi"/>
              </w:rPr>
              <w:t xml:space="preserve">Janice </w:t>
            </w:r>
            <w:r w:rsidR="00E65E1B">
              <w:rPr>
                <w:rFonts w:asciiTheme="minorHAnsi" w:hAnsiTheme="minorHAnsi" w:cstheme="minorHAnsi"/>
              </w:rPr>
              <w:lastRenderedPageBreak/>
              <w:t>explained admin</w:t>
            </w:r>
            <w:r w:rsidRPr="00477461">
              <w:rPr>
                <w:rFonts w:asciiTheme="minorHAnsi" w:hAnsiTheme="minorHAnsi" w:cstheme="minorHAnsi"/>
              </w:rPr>
              <w:t xml:space="preserve"> tasks cost money</w:t>
            </w:r>
            <w:r w:rsidR="00E65E1B">
              <w:rPr>
                <w:rFonts w:asciiTheme="minorHAnsi" w:hAnsiTheme="minorHAnsi" w:cstheme="minorHAnsi"/>
              </w:rPr>
              <w:t xml:space="preserve">, and DCHS could use those dollars to hire and recruit. She explained HB4004 </w:t>
            </w:r>
            <w:proofErr w:type="gramStart"/>
            <w:r w:rsidR="00E65E1B">
              <w:rPr>
                <w:rFonts w:asciiTheme="minorHAnsi" w:hAnsiTheme="minorHAnsi" w:cstheme="minorHAnsi"/>
              </w:rPr>
              <w:t>is newly introduced</w:t>
            </w:r>
            <w:proofErr w:type="gramEnd"/>
            <w:r w:rsidR="00E65E1B">
              <w:rPr>
                <w:rFonts w:asciiTheme="minorHAnsi" w:hAnsiTheme="minorHAnsi" w:cstheme="minorHAnsi"/>
              </w:rPr>
              <w:t xml:space="preserve">, and it </w:t>
            </w:r>
            <w:r w:rsidRPr="00477461">
              <w:rPr>
                <w:rFonts w:asciiTheme="minorHAnsi" w:hAnsiTheme="minorHAnsi" w:cstheme="minorHAnsi"/>
              </w:rPr>
              <w:t>int</w:t>
            </w:r>
            <w:r w:rsidR="00E65E1B">
              <w:rPr>
                <w:rFonts w:asciiTheme="minorHAnsi" w:hAnsiTheme="minorHAnsi" w:cstheme="minorHAnsi"/>
              </w:rPr>
              <w:t xml:space="preserve">ends to increase wages for the behavioral health </w:t>
            </w:r>
            <w:r w:rsidRPr="00477461">
              <w:rPr>
                <w:rFonts w:asciiTheme="minorHAnsi" w:hAnsiTheme="minorHAnsi" w:cstheme="minorHAnsi"/>
              </w:rPr>
              <w:t xml:space="preserve">workforce and is a critical piece of legislation.  </w:t>
            </w:r>
          </w:p>
          <w:p w14:paraId="2A5C36C4" w14:textId="77777777" w:rsidR="003B4276" w:rsidRDefault="00AB3307" w:rsidP="00AB330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Holly Harris </w:t>
            </w:r>
            <w:r w:rsidR="003B4276">
              <w:rPr>
                <w:rFonts w:asciiTheme="minorHAnsi" w:hAnsiTheme="minorHAnsi" w:cstheme="minorHAnsi"/>
              </w:rPr>
              <w:t>added</w:t>
            </w:r>
            <w:r w:rsidRPr="00477461">
              <w:rPr>
                <w:rFonts w:asciiTheme="minorHAnsi" w:hAnsiTheme="minorHAnsi" w:cstheme="minorHAnsi"/>
              </w:rPr>
              <w:t xml:space="preserve"> by putting all of these measures in place, </w:t>
            </w:r>
            <w:r w:rsidR="003B4276">
              <w:rPr>
                <w:rFonts w:asciiTheme="minorHAnsi" w:hAnsiTheme="minorHAnsi" w:cstheme="minorHAnsi"/>
              </w:rPr>
              <w:t xml:space="preserve">DCHS </w:t>
            </w:r>
            <w:proofErr w:type="gramStart"/>
            <w:r w:rsidRPr="00477461">
              <w:rPr>
                <w:rFonts w:asciiTheme="minorHAnsi" w:hAnsiTheme="minorHAnsi" w:cstheme="minorHAnsi"/>
              </w:rPr>
              <w:t>will</w:t>
            </w:r>
            <w:proofErr w:type="gramEnd"/>
            <w:r w:rsidR="003B4276">
              <w:rPr>
                <w:rFonts w:asciiTheme="minorHAnsi" w:hAnsiTheme="minorHAnsi" w:cstheme="minorHAnsi"/>
              </w:rPr>
              <w:t xml:space="preserve"> be</w:t>
            </w:r>
            <w:r w:rsidRPr="00477461">
              <w:rPr>
                <w:rFonts w:asciiTheme="minorHAnsi" w:hAnsiTheme="minorHAnsi" w:cstheme="minorHAnsi"/>
              </w:rPr>
              <w:t xml:space="preserve"> set up for success in the coming years.</w:t>
            </w:r>
          </w:p>
          <w:p w14:paraId="5D12ABA8" w14:textId="7F506851" w:rsidR="00AB3307" w:rsidRPr="00477461" w:rsidRDefault="00AB3307" w:rsidP="00AB330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Christina Lee </w:t>
            </w:r>
            <w:r w:rsidR="003B4276">
              <w:rPr>
                <w:rFonts w:asciiTheme="minorHAnsi" w:hAnsiTheme="minorHAnsi" w:cstheme="minorHAnsi"/>
              </w:rPr>
              <w:t>noted that</w:t>
            </w:r>
            <w:r w:rsidRPr="0047746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77461">
              <w:rPr>
                <w:rFonts w:asciiTheme="minorHAnsi" w:hAnsiTheme="minorHAnsi" w:cstheme="minorHAnsi"/>
              </w:rPr>
              <w:t>there's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some cool long-term work going on with the Behavioral Health Consortium and </w:t>
            </w:r>
            <w:r w:rsidR="003B4276">
              <w:rPr>
                <w:rFonts w:asciiTheme="minorHAnsi" w:hAnsiTheme="minorHAnsi" w:cstheme="minorHAnsi"/>
              </w:rPr>
              <w:t xml:space="preserve">Central Oregon </w:t>
            </w:r>
            <w:r w:rsidRPr="00477461">
              <w:rPr>
                <w:rFonts w:asciiTheme="minorHAnsi" w:hAnsiTheme="minorHAnsi" w:cstheme="minorHAnsi"/>
              </w:rPr>
              <w:t xml:space="preserve">Health Council, </w:t>
            </w:r>
            <w:r w:rsidR="003B4276">
              <w:rPr>
                <w:rFonts w:asciiTheme="minorHAnsi" w:hAnsiTheme="minorHAnsi" w:cstheme="minorHAnsi"/>
              </w:rPr>
              <w:t xml:space="preserve">specifically </w:t>
            </w:r>
            <w:r w:rsidRPr="00477461">
              <w:rPr>
                <w:rFonts w:asciiTheme="minorHAnsi" w:hAnsiTheme="minorHAnsi" w:cstheme="minorHAnsi"/>
              </w:rPr>
              <w:t>to build a regional pipeline for</w:t>
            </w:r>
            <w:r w:rsidR="003B4276">
              <w:rPr>
                <w:rFonts w:asciiTheme="minorHAnsi" w:hAnsiTheme="minorHAnsi" w:cstheme="minorHAnsi"/>
              </w:rPr>
              <w:t xml:space="preserve"> behavioral health providers.  She said it </w:t>
            </w:r>
            <w:r w:rsidRPr="00477461">
              <w:rPr>
                <w:rFonts w:asciiTheme="minorHAnsi" w:hAnsiTheme="minorHAnsi" w:cstheme="minorHAnsi"/>
              </w:rPr>
              <w:t xml:space="preserve">does not alleviate our current staffing crisis, but offers some great funding and collaboration </w:t>
            </w:r>
            <w:r w:rsidR="003B4276">
              <w:rPr>
                <w:rFonts w:asciiTheme="minorHAnsi" w:hAnsiTheme="minorHAnsi" w:cstheme="minorHAnsi"/>
              </w:rPr>
              <w:t xml:space="preserve">towards </w:t>
            </w:r>
            <w:r w:rsidRPr="00477461">
              <w:rPr>
                <w:rFonts w:asciiTheme="minorHAnsi" w:hAnsiTheme="minorHAnsi" w:cstheme="minorHAnsi"/>
              </w:rPr>
              <w:t xml:space="preserve">building a pathway from high school </w:t>
            </w:r>
            <w:r w:rsidR="003B4276">
              <w:rPr>
                <w:rFonts w:asciiTheme="minorHAnsi" w:hAnsiTheme="minorHAnsi" w:cstheme="minorHAnsi"/>
              </w:rPr>
              <w:t>students, to community college, then ont</w:t>
            </w:r>
            <w:r w:rsidRPr="00477461">
              <w:rPr>
                <w:rFonts w:asciiTheme="minorHAnsi" w:hAnsiTheme="minorHAnsi" w:cstheme="minorHAnsi"/>
              </w:rPr>
              <w:t xml:space="preserve">o bachelors </w:t>
            </w:r>
            <w:r w:rsidR="003B4276">
              <w:rPr>
                <w:rFonts w:asciiTheme="minorHAnsi" w:hAnsiTheme="minorHAnsi" w:cstheme="minorHAnsi"/>
              </w:rPr>
              <w:t xml:space="preserve">and masters. </w:t>
            </w:r>
          </w:p>
          <w:p w14:paraId="6119BE7D" w14:textId="77777777" w:rsidR="003B4276" w:rsidRDefault="00AB3307" w:rsidP="00AB330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>Hilary asked what the ideal number o</w:t>
            </w:r>
            <w:r w:rsidR="003B4276">
              <w:rPr>
                <w:rFonts w:asciiTheme="minorHAnsi" w:hAnsiTheme="minorHAnsi" w:cstheme="minorHAnsi"/>
              </w:rPr>
              <w:t xml:space="preserve">f QMHP’s is and what DCBH is </w:t>
            </w:r>
            <w:proofErr w:type="gramStart"/>
            <w:r w:rsidR="003B4276">
              <w:rPr>
                <w:rFonts w:asciiTheme="minorHAnsi" w:hAnsiTheme="minorHAnsi" w:cstheme="minorHAnsi"/>
              </w:rPr>
              <w:t>currently at</w:t>
            </w:r>
            <w:proofErr w:type="gramEnd"/>
            <w:r w:rsidR="003B4276">
              <w:rPr>
                <w:rFonts w:asciiTheme="minorHAnsi" w:hAnsiTheme="minorHAnsi" w:cstheme="minorHAnsi"/>
              </w:rPr>
              <w:t xml:space="preserve">. </w:t>
            </w:r>
            <w:r w:rsidRPr="00477461">
              <w:rPr>
                <w:rFonts w:asciiTheme="minorHAnsi" w:hAnsiTheme="minorHAnsi" w:cstheme="minorHAnsi"/>
              </w:rPr>
              <w:t>Janice responded that the vacancy ra</w:t>
            </w:r>
            <w:r w:rsidR="003B4276">
              <w:rPr>
                <w:rFonts w:asciiTheme="minorHAnsi" w:hAnsiTheme="minorHAnsi" w:cstheme="minorHAnsi"/>
              </w:rPr>
              <w:t xml:space="preserve">te right now for QMHP’s is 20%, and the agency is </w:t>
            </w:r>
            <w:r w:rsidRPr="00477461">
              <w:rPr>
                <w:rFonts w:asciiTheme="minorHAnsi" w:hAnsiTheme="minorHAnsi" w:cstheme="minorHAnsi"/>
              </w:rPr>
              <w:t xml:space="preserve">only 50% staffed </w:t>
            </w:r>
            <w:r w:rsidR="003B4276">
              <w:rPr>
                <w:rFonts w:asciiTheme="minorHAnsi" w:hAnsiTheme="minorHAnsi" w:cstheme="minorHAnsi"/>
              </w:rPr>
              <w:t>for psychiatry. She added the Access T</w:t>
            </w:r>
            <w:r w:rsidRPr="00477461">
              <w:rPr>
                <w:rFonts w:asciiTheme="minorHAnsi" w:hAnsiTheme="minorHAnsi" w:cstheme="minorHAnsi"/>
              </w:rPr>
              <w:t xml:space="preserve">eam </w:t>
            </w:r>
            <w:r w:rsidR="003B4276">
              <w:rPr>
                <w:rFonts w:asciiTheme="minorHAnsi" w:hAnsiTheme="minorHAnsi" w:cstheme="minorHAnsi"/>
              </w:rPr>
              <w:t xml:space="preserve">normally has nine clinicians, but </w:t>
            </w:r>
            <w:r w:rsidRPr="00477461">
              <w:rPr>
                <w:rFonts w:asciiTheme="minorHAnsi" w:hAnsiTheme="minorHAnsi" w:cstheme="minorHAnsi"/>
              </w:rPr>
              <w:t>is now down to 4 (soon to be 3 coming Feb 1</w:t>
            </w:r>
            <w:r w:rsidRPr="00477461">
              <w:rPr>
                <w:rFonts w:asciiTheme="minorHAnsi" w:hAnsiTheme="minorHAnsi" w:cstheme="minorHAnsi"/>
                <w:vertAlign w:val="superscript"/>
              </w:rPr>
              <w:t>st</w:t>
            </w:r>
            <w:r w:rsidR="003B4276">
              <w:rPr>
                <w:rFonts w:asciiTheme="minorHAnsi" w:hAnsiTheme="minorHAnsi" w:cstheme="minorHAnsi"/>
              </w:rPr>
              <w:t>), and the Mobile Crisis T</w:t>
            </w:r>
            <w:r w:rsidRPr="00477461">
              <w:rPr>
                <w:rFonts w:asciiTheme="minorHAnsi" w:hAnsiTheme="minorHAnsi" w:cstheme="minorHAnsi"/>
              </w:rPr>
              <w:t xml:space="preserve">eam who normally has 6 people, is down to three. </w:t>
            </w:r>
          </w:p>
          <w:p w14:paraId="305029EB" w14:textId="10B0E8F0" w:rsidR="00AB3307" w:rsidRDefault="00AB3307" w:rsidP="00AB3307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>Roger shared that he feels the psych</w:t>
            </w:r>
            <w:r w:rsidR="003B4276">
              <w:rPr>
                <w:rFonts w:asciiTheme="minorHAnsi" w:hAnsiTheme="minorHAnsi" w:cstheme="minorHAnsi"/>
              </w:rPr>
              <w:t>iatry staffing level</w:t>
            </w:r>
            <w:r w:rsidRPr="00477461">
              <w:rPr>
                <w:rFonts w:asciiTheme="minorHAnsi" w:hAnsiTheme="minorHAnsi" w:cstheme="minorHAnsi"/>
              </w:rPr>
              <w:t xml:space="preserve"> has never reached where </w:t>
            </w:r>
            <w:r w:rsidR="003B4276">
              <w:rPr>
                <w:rFonts w:asciiTheme="minorHAnsi" w:hAnsiTheme="minorHAnsi" w:cstheme="minorHAnsi"/>
              </w:rPr>
              <w:t>it should be</w:t>
            </w:r>
            <w:r w:rsidRPr="00477461">
              <w:rPr>
                <w:rFonts w:asciiTheme="minorHAnsi" w:hAnsiTheme="minorHAnsi" w:cstheme="minorHAnsi"/>
              </w:rPr>
              <w:t xml:space="preserve">. Captain Shults added that they have attempted to hire </w:t>
            </w:r>
            <w:r w:rsidR="003B4276">
              <w:rPr>
                <w:rFonts w:asciiTheme="minorHAnsi" w:hAnsiTheme="minorHAnsi" w:cstheme="minorHAnsi"/>
              </w:rPr>
              <w:t>psychiatric nurse practitioners to help</w:t>
            </w:r>
            <w:r w:rsidRPr="00477461">
              <w:rPr>
                <w:rFonts w:asciiTheme="minorHAnsi" w:hAnsiTheme="minorHAnsi" w:cstheme="minorHAnsi"/>
              </w:rPr>
              <w:t xml:space="preserve"> get inmates started on the rig</w:t>
            </w:r>
            <w:r w:rsidR="003B4276">
              <w:rPr>
                <w:rFonts w:asciiTheme="minorHAnsi" w:hAnsiTheme="minorHAnsi" w:cstheme="minorHAnsi"/>
              </w:rPr>
              <w:t>ht medications</w:t>
            </w:r>
            <w:r w:rsidRPr="00477461">
              <w:rPr>
                <w:rFonts w:asciiTheme="minorHAnsi" w:hAnsiTheme="minorHAnsi" w:cstheme="minorHAnsi"/>
              </w:rPr>
              <w:t xml:space="preserve"> out of the gate</w:t>
            </w:r>
            <w:r w:rsidR="003B4276">
              <w:rPr>
                <w:rFonts w:asciiTheme="minorHAnsi" w:hAnsiTheme="minorHAnsi" w:cstheme="minorHAnsi"/>
              </w:rPr>
              <w:t>,</w:t>
            </w:r>
            <w:r w:rsidRPr="00477461">
              <w:rPr>
                <w:rFonts w:asciiTheme="minorHAnsi" w:hAnsiTheme="minorHAnsi" w:cstheme="minorHAnsi"/>
              </w:rPr>
              <w:t xml:space="preserve"> but have had very little success. </w:t>
            </w:r>
          </w:p>
          <w:p w14:paraId="050CBE9D" w14:textId="4D4212E2" w:rsidR="003B4276" w:rsidRPr="00FE01D7" w:rsidRDefault="003B4276" w:rsidP="00FE01D7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Rapid Engagement agenda item is being move to the February 2022 BHAB Meeting agenda.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4F94621" w14:textId="02B15E6B" w:rsidR="00481601" w:rsidRPr="00EB23C1" w:rsidRDefault="00D03E85" w:rsidP="00CA527E">
            <w:pPr>
              <w:textAlignment w:val="center"/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lastRenderedPageBreak/>
              <w:t xml:space="preserve">Janice Garceau </w:t>
            </w:r>
          </w:p>
        </w:tc>
      </w:tr>
      <w:tr w:rsidR="00D03E85" w:rsidRPr="00EB23C1" w14:paraId="3A34FA42" w14:textId="77777777" w:rsidTr="00AB3307">
        <w:trPr>
          <w:trHeight w:val="2303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7265CFAF" w14:textId="202A86B3" w:rsidR="00D03E85" w:rsidRPr="00EB23C1" w:rsidRDefault="00D03E85" w:rsidP="00B65A3E">
            <w:pPr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lastRenderedPageBreak/>
              <w:t xml:space="preserve">12:35PM – 1:10PM 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5140C539" w14:textId="77777777" w:rsidR="00D03E85" w:rsidRPr="00EB23C1" w:rsidRDefault="00D03E85" w:rsidP="00922AB4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Board Development </w:t>
            </w:r>
          </w:p>
          <w:p w14:paraId="5E26919C" w14:textId="77777777" w:rsidR="00D03E85" w:rsidRPr="00EB23C1" w:rsidRDefault="00D03E85" w:rsidP="00922AB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Bylaw review </w:t>
            </w:r>
          </w:p>
          <w:p w14:paraId="010D186C" w14:textId="77777777" w:rsidR="00D03E85" w:rsidRPr="00EB23C1" w:rsidRDefault="00D03E85" w:rsidP="00922AB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Mission and values review </w:t>
            </w:r>
          </w:p>
          <w:p w14:paraId="1A770B24" w14:textId="77777777" w:rsidR="00D03E85" w:rsidRDefault="00D03E85" w:rsidP="00922AB4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Subcommittee formation </w:t>
            </w:r>
          </w:p>
          <w:p w14:paraId="1EF235DB" w14:textId="77777777" w:rsidR="00922AB4" w:rsidRDefault="003B4276" w:rsidP="003B4276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>Roger asked is anyon</w:t>
            </w:r>
            <w:r>
              <w:rPr>
                <w:rFonts w:asciiTheme="minorHAnsi" w:hAnsiTheme="minorHAnsi" w:cstheme="minorHAnsi"/>
              </w:rPr>
              <w:t xml:space="preserve">e had any input on the by-laws as he </w:t>
            </w:r>
            <w:r w:rsidRPr="00477461">
              <w:rPr>
                <w:rFonts w:asciiTheme="minorHAnsi" w:hAnsiTheme="minorHAnsi" w:cstheme="minorHAnsi"/>
              </w:rPr>
              <w:t xml:space="preserve">is hoping to use this as an outline to help </w:t>
            </w:r>
            <w:r w:rsidR="00922AB4">
              <w:rPr>
                <w:rFonts w:asciiTheme="minorHAnsi" w:hAnsiTheme="minorHAnsi" w:cstheme="minorHAnsi"/>
              </w:rPr>
              <w:t xml:space="preserve">in board development. </w:t>
            </w:r>
          </w:p>
          <w:p w14:paraId="070A9F10" w14:textId="77777777" w:rsidR="00922AB4" w:rsidRDefault="003B4276" w:rsidP="003B4276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lastRenderedPageBreak/>
              <w:t>Lorelei shared her excitement at the thought of committees and subcommittees and wanted to know when this will start? Roger responded that he received an email from Pa</w:t>
            </w:r>
            <w:r w:rsidR="00922AB4">
              <w:rPr>
                <w:rFonts w:asciiTheme="minorHAnsi" w:hAnsiTheme="minorHAnsi" w:cstheme="minorHAnsi"/>
              </w:rPr>
              <w:t>ul Partridge regarding needing to fill some gaps on the Intellectual and Developmental Disabilities (IDD) Advisory B</w:t>
            </w:r>
            <w:r w:rsidRPr="00477461">
              <w:rPr>
                <w:rFonts w:asciiTheme="minorHAnsi" w:hAnsiTheme="minorHAnsi" w:cstheme="minorHAnsi"/>
              </w:rPr>
              <w:t>oard. Paul shared that</w:t>
            </w:r>
            <w:r w:rsidR="00922AB4">
              <w:rPr>
                <w:rFonts w:asciiTheme="minorHAnsi" w:hAnsiTheme="minorHAnsi" w:cstheme="minorHAnsi"/>
              </w:rPr>
              <w:t xml:space="preserve"> the</w:t>
            </w:r>
            <w:r w:rsidRPr="00477461">
              <w:rPr>
                <w:rFonts w:asciiTheme="minorHAnsi" w:hAnsiTheme="minorHAnsi" w:cstheme="minorHAnsi"/>
              </w:rPr>
              <w:t xml:space="preserve"> IDD </w:t>
            </w:r>
            <w:r w:rsidR="00922AB4">
              <w:rPr>
                <w:rFonts w:asciiTheme="minorHAnsi" w:hAnsiTheme="minorHAnsi" w:cstheme="minorHAnsi"/>
              </w:rPr>
              <w:t>Advisory Board is required, a</w:t>
            </w:r>
            <w:r w:rsidRPr="00477461">
              <w:rPr>
                <w:rFonts w:asciiTheme="minorHAnsi" w:hAnsiTheme="minorHAnsi" w:cstheme="minorHAnsi"/>
              </w:rPr>
              <w:t xml:space="preserve">nd wants to have an avenue to hear the voice of the people we serve as well as hear from advocates. </w:t>
            </w:r>
            <w:r w:rsidR="00922AB4">
              <w:rPr>
                <w:rFonts w:asciiTheme="minorHAnsi" w:hAnsiTheme="minorHAnsi" w:cstheme="minorHAnsi"/>
              </w:rPr>
              <w:t>Paul noted they</w:t>
            </w:r>
            <w:r w:rsidRPr="0047746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77461">
              <w:rPr>
                <w:rFonts w:asciiTheme="minorHAnsi" w:hAnsiTheme="minorHAnsi" w:cstheme="minorHAnsi"/>
              </w:rPr>
              <w:t>haven’t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been super successful in soliciting and inviting the right people. </w:t>
            </w:r>
          </w:p>
          <w:p w14:paraId="46DD528D" w14:textId="06E37A1C" w:rsidR="003B4276" w:rsidRPr="003B4276" w:rsidRDefault="003B4276" w:rsidP="003B4276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Roger asked is there is anyone on the board who is interested in helping put this </w:t>
            </w:r>
            <w:proofErr w:type="gramStart"/>
            <w:r w:rsidRPr="00477461">
              <w:rPr>
                <w:rFonts w:asciiTheme="minorHAnsi" w:hAnsiTheme="minorHAnsi" w:cstheme="minorHAnsi"/>
              </w:rPr>
              <w:t>together?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</w:t>
            </w:r>
            <w:r w:rsidR="00922AB4" w:rsidRPr="00477461">
              <w:rPr>
                <w:rFonts w:asciiTheme="minorHAnsi" w:hAnsiTheme="minorHAnsi" w:cstheme="minorHAnsi"/>
              </w:rPr>
              <w:t>Lorelei</w:t>
            </w:r>
            <w:r w:rsidRPr="00477461">
              <w:rPr>
                <w:rFonts w:asciiTheme="minorHAnsi" w:hAnsiTheme="minorHAnsi" w:cstheme="minorHAnsi"/>
              </w:rPr>
              <w:t xml:space="preserve">, Cameron Fischer and </w:t>
            </w:r>
            <w:r w:rsidR="00922AB4" w:rsidRPr="00477461">
              <w:rPr>
                <w:rFonts w:asciiTheme="minorHAnsi" w:hAnsiTheme="minorHAnsi" w:cstheme="minorHAnsi"/>
              </w:rPr>
              <w:t>Stephanie</w:t>
            </w:r>
            <w:r w:rsidRPr="00477461">
              <w:rPr>
                <w:rFonts w:asciiTheme="minorHAnsi" w:hAnsiTheme="minorHAnsi" w:cstheme="minorHAnsi"/>
              </w:rPr>
              <w:t xml:space="preserve"> Utzman offered to help with this. Danielle MacBain </w:t>
            </w:r>
            <w:r w:rsidR="00922AB4">
              <w:rPr>
                <w:rFonts w:asciiTheme="minorHAnsi" w:hAnsiTheme="minorHAnsi" w:cstheme="minorHAnsi"/>
              </w:rPr>
              <w:t>expressed</w:t>
            </w:r>
            <w:r w:rsidRPr="00477461">
              <w:rPr>
                <w:rFonts w:asciiTheme="minorHAnsi" w:hAnsiTheme="minorHAnsi" w:cstheme="minorHAnsi"/>
              </w:rPr>
              <w:t xml:space="preserve"> interested in being on the committee once formed. Paul is happy to help as needed and Shannon Brister </w:t>
            </w:r>
            <w:proofErr w:type="gramStart"/>
            <w:r w:rsidRPr="00477461">
              <w:rPr>
                <w:rFonts w:asciiTheme="minorHAnsi" w:hAnsiTheme="minorHAnsi" w:cstheme="minorHAnsi"/>
              </w:rPr>
              <w:t>can also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be used a resource. Stephanie Utzman suggested that once the committees/subcommittees are determined, </w:t>
            </w:r>
            <w:r w:rsidR="00922AB4">
              <w:rPr>
                <w:rFonts w:asciiTheme="minorHAnsi" w:hAnsiTheme="minorHAnsi" w:cstheme="minorHAnsi"/>
              </w:rPr>
              <w:t xml:space="preserve">BHAB chairs </w:t>
            </w:r>
            <w:r w:rsidRPr="00477461">
              <w:rPr>
                <w:rFonts w:asciiTheme="minorHAnsi" w:hAnsiTheme="minorHAnsi" w:cstheme="minorHAnsi"/>
              </w:rPr>
              <w:t>should send out a poll to the group to see what everyone’s interest in each of thos</w:t>
            </w:r>
            <w:r w:rsidR="00922AB4">
              <w:rPr>
                <w:rFonts w:asciiTheme="minorHAnsi" w:hAnsiTheme="minorHAnsi" w:cstheme="minorHAnsi"/>
              </w:rPr>
              <w:t>e committees/ subcommittees is.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3B4CD4E" w14:textId="1634F3FB" w:rsidR="00D03E85" w:rsidRPr="00EB23C1" w:rsidRDefault="00D03E85" w:rsidP="00CA527E">
            <w:pPr>
              <w:textAlignment w:val="center"/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lastRenderedPageBreak/>
              <w:t xml:space="preserve">All </w:t>
            </w:r>
          </w:p>
        </w:tc>
      </w:tr>
      <w:tr w:rsidR="00D03E85" w:rsidRPr="00EB23C1" w14:paraId="0C77080B" w14:textId="77777777" w:rsidTr="00AB3307">
        <w:trPr>
          <w:trHeight w:val="2303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41343086" w14:textId="6DB55577" w:rsidR="00D03E85" w:rsidRPr="00EB23C1" w:rsidRDefault="00D03E85" w:rsidP="00B65A3E">
            <w:pPr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t>1:10PM – 1:15PM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54D94B9C" w14:textId="77777777" w:rsidR="00D03E85" w:rsidRDefault="00D03E85" w:rsidP="00922AB4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B23C1">
              <w:rPr>
                <w:rFonts w:asciiTheme="minorHAnsi" w:hAnsiTheme="minorHAnsi" w:cstheme="minorHAnsi"/>
                <w:sz w:val="24"/>
                <w:szCs w:val="24"/>
              </w:rPr>
              <w:t xml:space="preserve">Agenda Setting </w:t>
            </w:r>
          </w:p>
          <w:p w14:paraId="05FD3E30" w14:textId="77777777" w:rsidR="00922AB4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477461">
              <w:rPr>
                <w:rFonts w:asciiTheme="minorHAnsi" w:hAnsiTheme="minorHAnsi" w:cstheme="minorHAnsi"/>
              </w:rPr>
              <w:t xml:space="preserve">Roger would like to include </w:t>
            </w:r>
            <w:r>
              <w:rPr>
                <w:rFonts w:asciiTheme="minorHAnsi" w:hAnsiTheme="minorHAnsi" w:cstheme="minorHAnsi"/>
              </w:rPr>
              <w:t xml:space="preserve">“agenda building” </w:t>
            </w:r>
            <w:r w:rsidRPr="00477461">
              <w:rPr>
                <w:rFonts w:asciiTheme="minorHAnsi" w:hAnsiTheme="minorHAnsi" w:cstheme="minorHAnsi"/>
              </w:rPr>
              <w:t>as part of the</w:t>
            </w:r>
            <w:r>
              <w:rPr>
                <w:rFonts w:asciiTheme="minorHAnsi" w:hAnsiTheme="minorHAnsi" w:cstheme="minorHAnsi"/>
              </w:rPr>
              <w:t xml:space="preserve"> BHAB</w:t>
            </w:r>
            <w:r w:rsidRPr="00477461">
              <w:rPr>
                <w:rFonts w:asciiTheme="minorHAnsi" w:hAnsiTheme="minorHAnsi" w:cstheme="minorHAnsi"/>
              </w:rPr>
              <w:t xml:space="preserve"> agenda on a regular basis. His hope is that we can spend a few minutes at the end of each meeting to discuss what we would like to see on future agendas and focus on what is important to the board members. </w:t>
            </w:r>
          </w:p>
          <w:p w14:paraId="5F476BD0" w14:textId="77777777" w:rsidR="00922AB4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Cameron Fischer shared that she would love </w:t>
            </w:r>
            <w:r>
              <w:rPr>
                <w:rFonts w:asciiTheme="minorHAnsi" w:hAnsiTheme="minorHAnsi" w:cstheme="minorHAnsi"/>
              </w:rPr>
              <w:t>to learn more about specific DC</w:t>
            </w:r>
            <w:r w:rsidRPr="00477461">
              <w:rPr>
                <w:rFonts w:asciiTheme="minorHAnsi" w:hAnsiTheme="minorHAnsi" w:cstheme="minorHAnsi"/>
              </w:rPr>
              <w:t xml:space="preserve">BH services for LGBTQ+ teens/adults. </w:t>
            </w:r>
          </w:p>
          <w:p w14:paraId="51FFE321" w14:textId="77777777" w:rsidR="00922AB4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Christina Lee mentioned that she has been seeing a lot in the news and </w:t>
            </w:r>
            <w:r>
              <w:rPr>
                <w:rFonts w:asciiTheme="minorHAnsi" w:hAnsiTheme="minorHAnsi" w:cstheme="minorHAnsi"/>
              </w:rPr>
              <w:t>about</w:t>
            </w:r>
            <w:r w:rsidRPr="00477461">
              <w:rPr>
                <w:rFonts w:asciiTheme="minorHAnsi" w:hAnsiTheme="minorHAnsi" w:cstheme="minorHAnsi"/>
              </w:rPr>
              <w:t xml:space="preserve"> the homeless efforts that are happening</w:t>
            </w:r>
            <w:r>
              <w:rPr>
                <w:rFonts w:asciiTheme="minorHAnsi" w:hAnsiTheme="minorHAnsi" w:cstheme="minorHAnsi"/>
              </w:rPr>
              <w:t>,</w:t>
            </w:r>
            <w:r w:rsidRPr="00477461">
              <w:rPr>
                <w:rFonts w:asciiTheme="minorHAnsi" w:hAnsiTheme="minorHAnsi" w:cstheme="minorHAnsi"/>
              </w:rPr>
              <w:t xml:space="preserve"> but is having a hard time keeping up with everything. Molly provided a quick update that there are a lot of different boards and committees that are working on addressing homelessness. </w:t>
            </w:r>
            <w:r>
              <w:rPr>
                <w:rFonts w:asciiTheme="minorHAnsi" w:hAnsiTheme="minorHAnsi" w:cstheme="minorHAnsi"/>
              </w:rPr>
              <w:t>She noted t</w:t>
            </w:r>
            <w:r w:rsidRPr="00477461">
              <w:rPr>
                <w:rFonts w:asciiTheme="minorHAnsi" w:hAnsiTheme="minorHAnsi" w:cstheme="minorHAnsi"/>
              </w:rPr>
              <w:t>here is an Emergency Task Force created by Deschutes County and the City of Bend</w:t>
            </w:r>
            <w:r>
              <w:rPr>
                <w:rFonts w:asciiTheme="minorHAnsi" w:hAnsiTheme="minorHAnsi" w:cstheme="minorHAnsi"/>
              </w:rPr>
              <w:t>,</w:t>
            </w:r>
            <w:r w:rsidRPr="00477461">
              <w:rPr>
                <w:rFonts w:asciiTheme="minorHAnsi" w:hAnsiTheme="minorHAnsi" w:cstheme="minorHAnsi"/>
              </w:rPr>
              <w:t xml:space="preserve"> and they have developed a strategic plan and have made several suggestions</w:t>
            </w:r>
            <w:r>
              <w:rPr>
                <w:rFonts w:asciiTheme="minorHAnsi" w:hAnsiTheme="minorHAnsi" w:cstheme="minorHAnsi"/>
              </w:rPr>
              <w:t xml:space="preserve">. These updated </w:t>
            </w:r>
            <w:proofErr w:type="gramStart"/>
            <w:r w:rsidRPr="00477461">
              <w:rPr>
                <w:rFonts w:asciiTheme="minorHAnsi" w:hAnsiTheme="minorHAnsi" w:cstheme="minorHAnsi"/>
              </w:rPr>
              <w:t>should be posted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on their website next week to help inform the community on what is happening throughout the region.</w:t>
            </w:r>
            <w:r>
              <w:rPr>
                <w:rFonts w:asciiTheme="minorHAnsi" w:hAnsiTheme="minorHAnsi" w:cstheme="minorHAnsi"/>
              </w:rPr>
              <w:t xml:space="preserve"> Molly </w:t>
            </w:r>
            <w:r>
              <w:rPr>
                <w:rFonts w:asciiTheme="minorHAnsi" w:hAnsiTheme="minorHAnsi" w:cstheme="minorHAnsi"/>
              </w:rPr>
              <w:lastRenderedPageBreak/>
              <w:t>explained in t</w:t>
            </w:r>
            <w:r w:rsidRPr="00477461">
              <w:rPr>
                <w:rFonts w:asciiTheme="minorHAnsi" w:hAnsiTheme="minorHAnsi" w:cstheme="minorHAnsi"/>
              </w:rPr>
              <w:t>erms of different projects,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477461">
              <w:rPr>
                <w:rFonts w:asciiTheme="minorHAnsi" w:hAnsiTheme="minorHAnsi" w:cstheme="minorHAnsi"/>
              </w:rPr>
              <w:t xml:space="preserve"> City of Bend and City of Redm</w:t>
            </w:r>
            <w:r>
              <w:rPr>
                <w:rFonts w:asciiTheme="minorHAnsi" w:hAnsiTheme="minorHAnsi" w:cstheme="minorHAnsi"/>
              </w:rPr>
              <w:t xml:space="preserve">ond have </w:t>
            </w:r>
            <w:r w:rsidRPr="00477461">
              <w:rPr>
                <w:rFonts w:asciiTheme="minorHAnsi" w:hAnsiTheme="minorHAnsi" w:cstheme="minorHAnsi"/>
              </w:rPr>
              <w:t>Project Turn Key.</w:t>
            </w:r>
            <w:r>
              <w:rPr>
                <w:rFonts w:asciiTheme="minorHAnsi" w:hAnsiTheme="minorHAnsi" w:cstheme="minorHAnsi"/>
              </w:rPr>
              <w:t xml:space="preserve"> She shared they have purchased motels, and the Redmond M</w:t>
            </w:r>
            <w:r w:rsidRPr="00477461">
              <w:rPr>
                <w:rFonts w:asciiTheme="minorHAnsi" w:hAnsiTheme="minorHAnsi" w:cstheme="minorHAnsi"/>
              </w:rPr>
              <w:t xml:space="preserve">otel will be ran by the Bethlehem Inn. The motel purchased by the City of Bend is under construction but </w:t>
            </w:r>
            <w:proofErr w:type="gramStart"/>
            <w:r w:rsidRPr="00477461">
              <w:rPr>
                <w:rFonts w:asciiTheme="minorHAnsi" w:hAnsiTheme="minorHAnsi" w:cstheme="minorHAnsi"/>
              </w:rPr>
              <w:t>will be managed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by Neighbor Impact. The Rainbow Motel </w:t>
            </w:r>
            <w:proofErr w:type="gramStart"/>
            <w:r w:rsidRPr="00477461">
              <w:rPr>
                <w:rFonts w:asciiTheme="minorHAnsi" w:hAnsiTheme="minorHAnsi" w:cstheme="minorHAnsi"/>
              </w:rPr>
              <w:t>was also recently purchased</w:t>
            </w:r>
            <w:proofErr w:type="gramEnd"/>
            <w:r w:rsidRPr="00477461">
              <w:rPr>
                <w:rFonts w:asciiTheme="minorHAnsi" w:hAnsiTheme="minorHAnsi" w:cstheme="minorHAnsi"/>
              </w:rPr>
              <w:t xml:space="preserve"> to help with homeless efforts. </w:t>
            </w:r>
          </w:p>
          <w:p w14:paraId="60B93749" w14:textId="77777777" w:rsidR="00922AB4" w:rsidRPr="00477461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>Commissioner Adair added that The Oasis Village project in Redmond will be on 2 acres</w:t>
            </w:r>
            <w:r>
              <w:rPr>
                <w:rFonts w:asciiTheme="minorHAnsi" w:hAnsiTheme="minorHAnsi" w:cstheme="minorHAnsi"/>
              </w:rPr>
              <w:t>,</w:t>
            </w:r>
            <w:r w:rsidRPr="00477461">
              <w:rPr>
                <w:rFonts w:asciiTheme="minorHAnsi" w:hAnsiTheme="minorHAnsi" w:cstheme="minorHAnsi"/>
              </w:rPr>
              <w:t xml:space="preserve"> and Rogue Retreat is designing the usage of the other 8 acres. Molly shared her thanks to the commissioners who have approved ARPA funding for different projects and expanding the homeless outreach team- three new people will be starting 2/1. Molly is happy to provide an update on a monthly basis. </w:t>
            </w:r>
          </w:p>
          <w:p w14:paraId="3C8AE49B" w14:textId="77777777" w:rsidR="00922AB4" w:rsidRPr="00477461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  <w:r w:rsidRPr="00477461">
              <w:rPr>
                <w:rFonts w:asciiTheme="minorHAnsi" w:hAnsiTheme="minorHAnsi" w:cstheme="minorHAnsi"/>
              </w:rPr>
              <w:t xml:space="preserve">Roger will follow up with those who agreed to help on the committees. </w:t>
            </w:r>
          </w:p>
          <w:p w14:paraId="0A366B09" w14:textId="5FD04AFA" w:rsidR="00922AB4" w:rsidRPr="00922AB4" w:rsidRDefault="00922AB4" w:rsidP="00922AB4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4B4F064" w14:textId="37672CDE" w:rsidR="00D03E85" w:rsidRPr="00EB23C1" w:rsidRDefault="00D03E85" w:rsidP="00CA527E">
            <w:pPr>
              <w:textAlignment w:val="center"/>
              <w:rPr>
                <w:rFonts w:asciiTheme="minorHAnsi" w:eastAsia="Calibri" w:hAnsiTheme="minorHAnsi" w:cstheme="minorHAnsi"/>
              </w:rPr>
            </w:pPr>
            <w:r w:rsidRPr="00EB23C1">
              <w:rPr>
                <w:rFonts w:asciiTheme="minorHAnsi" w:eastAsia="Calibri" w:hAnsiTheme="minorHAnsi" w:cstheme="minorHAnsi"/>
              </w:rPr>
              <w:lastRenderedPageBreak/>
              <w:t xml:space="preserve">All </w:t>
            </w:r>
          </w:p>
        </w:tc>
      </w:tr>
    </w:tbl>
    <w:p w14:paraId="05A1B259" w14:textId="6C5A45B8" w:rsidR="001C63A0" w:rsidRPr="00EB23C1" w:rsidRDefault="001C63A0" w:rsidP="00B65A3E">
      <w:pPr>
        <w:rPr>
          <w:rFonts w:asciiTheme="minorHAnsi" w:hAnsiTheme="minorHAnsi" w:cstheme="minorHAnsi"/>
        </w:rPr>
      </w:pPr>
    </w:p>
    <w:p w14:paraId="5E319788" w14:textId="2F8F27A1" w:rsidR="00D03E85" w:rsidRPr="00EB23C1" w:rsidRDefault="00D03E85" w:rsidP="00B65A3E">
      <w:pPr>
        <w:rPr>
          <w:rFonts w:asciiTheme="minorHAnsi" w:hAnsiTheme="minorHAnsi" w:cstheme="minorHAnsi"/>
        </w:rPr>
      </w:pPr>
    </w:p>
    <w:p w14:paraId="21F0228F" w14:textId="094B6491" w:rsidR="00D03E85" w:rsidRPr="00EB23C1" w:rsidRDefault="00D03E85" w:rsidP="00B65A3E">
      <w:pPr>
        <w:rPr>
          <w:rFonts w:asciiTheme="minorHAnsi" w:hAnsiTheme="minorHAnsi" w:cstheme="minorHAnsi"/>
        </w:rPr>
      </w:pPr>
      <w:r w:rsidRPr="00EB23C1">
        <w:rPr>
          <w:rFonts w:asciiTheme="minorHAnsi" w:hAnsiTheme="minorHAnsi" w:cstheme="minorHAnsi"/>
        </w:rPr>
        <w:t xml:space="preserve">Future agenda items: </w:t>
      </w:r>
      <w:r w:rsidRPr="00EB23C1">
        <w:rPr>
          <w:rFonts w:asciiTheme="minorHAnsi" w:hAnsiTheme="minorHAnsi" w:cstheme="minorHAnsi"/>
        </w:rPr>
        <w:br/>
      </w:r>
      <w:r w:rsidRPr="00EB23C1">
        <w:rPr>
          <w:rFonts w:asciiTheme="minorHAnsi" w:hAnsiTheme="minorHAnsi" w:cstheme="minorHAnsi"/>
        </w:rPr>
        <w:br/>
        <w:t xml:space="preserve">February 2022: Rapid Engagement Presentation </w:t>
      </w:r>
    </w:p>
    <w:sectPr w:rsidR="00D03E85" w:rsidRPr="00EB23C1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D687" w14:textId="77777777" w:rsidR="00D67907" w:rsidRDefault="00D67907" w:rsidP="00EF586F">
      <w:r>
        <w:separator/>
      </w:r>
    </w:p>
  </w:endnote>
  <w:endnote w:type="continuationSeparator" w:id="0">
    <w:p w14:paraId="05AFCE19" w14:textId="77777777" w:rsidR="00D67907" w:rsidRDefault="00D67907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D05" w14:textId="77777777" w:rsidR="00D67907" w:rsidRDefault="00D67907" w:rsidP="00EF586F">
      <w:r>
        <w:separator/>
      </w:r>
    </w:p>
  </w:footnote>
  <w:footnote w:type="continuationSeparator" w:id="0">
    <w:p w14:paraId="14E62164" w14:textId="77777777" w:rsidR="00D67907" w:rsidRDefault="00D67907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77777777" w:rsidR="00EF586F" w:rsidRPr="005E717E" w:rsidRDefault="00B25B55" w:rsidP="00EF586F">
    <w:pPr>
      <w:jc w:val="right"/>
      <w:rPr>
        <w:rFonts w:ascii="Century Gothic" w:hAnsi="Century Gothic"/>
        <w:b/>
        <w:sz w:val="40"/>
        <w:szCs w:val="40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E8E44DA" wp14:editId="62F4435F">
          <wp:simplePos x="0" y="0"/>
          <wp:positionH relativeFrom="margin">
            <wp:posOffset>-38100</wp:posOffset>
          </wp:positionH>
          <wp:positionV relativeFrom="margin">
            <wp:posOffset>-1555750</wp:posOffset>
          </wp:positionV>
          <wp:extent cx="1380490" cy="1266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777777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732A"/>
    <w:multiLevelType w:val="hybridMultilevel"/>
    <w:tmpl w:val="47D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169F9"/>
    <w:rsid w:val="000204A6"/>
    <w:rsid w:val="00030A78"/>
    <w:rsid w:val="0004072D"/>
    <w:rsid w:val="0005478C"/>
    <w:rsid w:val="00071343"/>
    <w:rsid w:val="00086FDC"/>
    <w:rsid w:val="0009015A"/>
    <w:rsid w:val="000B3281"/>
    <w:rsid w:val="000B5B8D"/>
    <w:rsid w:val="000C4366"/>
    <w:rsid w:val="000C75A9"/>
    <w:rsid w:val="000E0593"/>
    <w:rsid w:val="000E38DF"/>
    <w:rsid w:val="000E49CE"/>
    <w:rsid w:val="000E762E"/>
    <w:rsid w:val="000F13D7"/>
    <w:rsid w:val="000F3CF6"/>
    <w:rsid w:val="001032B6"/>
    <w:rsid w:val="00103732"/>
    <w:rsid w:val="001144C7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5F7D"/>
    <w:rsid w:val="00157EDB"/>
    <w:rsid w:val="00162B67"/>
    <w:rsid w:val="00164DAF"/>
    <w:rsid w:val="00170429"/>
    <w:rsid w:val="0017483B"/>
    <w:rsid w:val="001A5B16"/>
    <w:rsid w:val="001B029A"/>
    <w:rsid w:val="001B37E7"/>
    <w:rsid w:val="001B48D3"/>
    <w:rsid w:val="001B581A"/>
    <w:rsid w:val="001B6AB0"/>
    <w:rsid w:val="001C63A0"/>
    <w:rsid w:val="001D331B"/>
    <w:rsid w:val="001E223D"/>
    <w:rsid w:val="001E3F1C"/>
    <w:rsid w:val="001F7CB3"/>
    <w:rsid w:val="0020572F"/>
    <w:rsid w:val="00214F7E"/>
    <w:rsid w:val="002263D1"/>
    <w:rsid w:val="002341C6"/>
    <w:rsid w:val="00234E2E"/>
    <w:rsid w:val="00241CD8"/>
    <w:rsid w:val="00246BC1"/>
    <w:rsid w:val="00256AE3"/>
    <w:rsid w:val="0027515B"/>
    <w:rsid w:val="00275425"/>
    <w:rsid w:val="00276FEB"/>
    <w:rsid w:val="00285805"/>
    <w:rsid w:val="00295F4C"/>
    <w:rsid w:val="002B5860"/>
    <w:rsid w:val="002B6476"/>
    <w:rsid w:val="002B79F0"/>
    <w:rsid w:val="002D1E9A"/>
    <w:rsid w:val="002D23D0"/>
    <w:rsid w:val="002D38CE"/>
    <w:rsid w:val="002D5C35"/>
    <w:rsid w:val="002D78AB"/>
    <w:rsid w:val="003074EA"/>
    <w:rsid w:val="00310B20"/>
    <w:rsid w:val="00317AC1"/>
    <w:rsid w:val="00323C59"/>
    <w:rsid w:val="003258E6"/>
    <w:rsid w:val="00331F05"/>
    <w:rsid w:val="00336CB7"/>
    <w:rsid w:val="00346397"/>
    <w:rsid w:val="003536B8"/>
    <w:rsid w:val="00354A50"/>
    <w:rsid w:val="00356B1C"/>
    <w:rsid w:val="00360889"/>
    <w:rsid w:val="00370B3C"/>
    <w:rsid w:val="00380E89"/>
    <w:rsid w:val="003831ED"/>
    <w:rsid w:val="00383766"/>
    <w:rsid w:val="00394F7C"/>
    <w:rsid w:val="00395B97"/>
    <w:rsid w:val="003B25D3"/>
    <w:rsid w:val="003B4276"/>
    <w:rsid w:val="003C1669"/>
    <w:rsid w:val="003C5DD7"/>
    <w:rsid w:val="003C6ECB"/>
    <w:rsid w:val="003D46E6"/>
    <w:rsid w:val="003E2F3E"/>
    <w:rsid w:val="003E6755"/>
    <w:rsid w:val="003F4326"/>
    <w:rsid w:val="0040003A"/>
    <w:rsid w:val="00417D86"/>
    <w:rsid w:val="00427555"/>
    <w:rsid w:val="00427660"/>
    <w:rsid w:val="004306FA"/>
    <w:rsid w:val="00431348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2E8A"/>
    <w:rsid w:val="00485BB0"/>
    <w:rsid w:val="004873F6"/>
    <w:rsid w:val="004962F8"/>
    <w:rsid w:val="004A3569"/>
    <w:rsid w:val="004A651C"/>
    <w:rsid w:val="004B1997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72CE"/>
    <w:rsid w:val="00552996"/>
    <w:rsid w:val="00565672"/>
    <w:rsid w:val="00570B54"/>
    <w:rsid w:val="00571245"/>
    <w:rsid w:val="0057604B"/>
    <w:rsid w:val="00585832"/>
    <w:rsid w:val="00593B8A"/>
    <w:rsid w:val="00593F07"/>
    <w:rsid w:val="0059623C"/>
    <w:rsid w:val="005A38AB"/>
    <w:rsid w:val="005A7668"/>
    <w:rsid w:val="005B2457"/>
    <w:rsid w:val="005C0765"/>
    <w:rsid w:val="005D2485"/>
    <w:rsid w:val="005D5D49"/>
    <w:rsid w:val="005E0ED9"/>
    <w:rsid w:val="005E4673"/>
    <w:rsid w:val="005E5A53"/>
    <w:rsid w:val="005F1173"/>
    <w:rsid w:val="005F3877"/>
    <w:rsid w:val="006005EB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1768"/>
    <w:rsid w:val="00646C64"/>
    <w:rsid w:val="00651A1C"/>
    <w:rsid w:val="00654241"/>
    <w:rsid w:val="0065516F"/>
    <w:rsid w:val="00656161"/>
    <w:rsid w:val="0066303E"/>
    <w:rsid w:val="00677050"/>
    <w:rsid w:val="0068439E"/>
    <w:rsid w:val="00685C57"/>
    <w:rsid w:val="00693E9A"/>
    <w:rsid w:val="006A21B4"/>
    <w:rsid w:val="006A3FD5"/>
    <w:rsid w:val="006A48D0"/>
    <w:rsid w:val="006B055E"/>
    <w:rsid w:val="006B537A"/>
    <w:rsid w:val="006D5358"/>
    <w:rsid w:val="006E3044"/>
    <w:rsid w:val="006E644D"/>
    <w:rsid w:val="006F7613"/>
    <w:rsid w:val="00701B83"/>
    <w:rsid w:val="00720D1A"/>
    <w:rsid w:val="00736D32"/>
    <w:rsid w:val="00745236"/>
    <w:rsid w:val="0075006C"/>
    <w:rsid w:val="0076466C"/>
    <w:rsid w:val="007655E7"/>
    <w:rsid w:val="0078725B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4276B"/>
    <w:rsid w:val="00846FBF"/>
    <w:rsid w:val="008501FC"/>
    <w:rsid w:val="008508A5"/>
    <w:rsid w:val="0086326C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D520C"/>
    <w:rsid w:val="008E012B"/>
    <w:rsid w:val="00921F51"/>
    <w:rsid w:val="00922338"/>
    <w:rsid w:val="00922AB4"/>
    <w:rsid w:val="009278E2"/>
    <w:rsid w:val="0093086A"/>
    <w:rsid w:val="00941558"/>
    <w:rsid w:val="009467F5"/>
    <w:rsid w:val="00946CAB"/>
    <w:rsid w:val="009478A1"/>
    <w:rsid w:val="00947907"/>
    <w:rsid w:val="009643F3"/>
    <w:rsid w:val="00965B16"/>
    <w:rsid w:val="00976195"/>
    <w:rsid w:val="00984199"/>
    <w:rsid w:val="00985B1A"/>
    <w:rsid w:val="009870A0"/>
    <w:rsid w:val="00991F81"/>
    <w:rsid w:val="0099242F"/>
    <w:rsid w:val="00993EC9"/>
    <w:rsid w:val="00995C2B"/>
    <w:rsid w:val="009A252E"/>
    <w:rsid w:val="009B51D3"/>
    <w:rsid w:val="009B5679"/>
    <w:rsid w:val="009D56A3"/>
    <w:rsid w:val="009E5027"/>
    <w:rsid w:val="009E6CE4"/>
    <w:rsid w:val="009F40B0"/>
    <w:rsid w:val="009F443A"/>
    <w:rsid w:val="009F5B72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7E9E"/>
    <w:rsid w:val="00A505E0"/>
    <w:rsid w:val="00A56B9A"/>
    <w:rsid w:val="00A5722F"/>
    <w:rsid w:val="00A600E1"/>
    <w:rsid w:val="00A73DFD"/>
    <w:rsid w:val="00A779B9"/>
    <w:rsid w:val="00A77EA5"/>
    <w:rsid w:val="00A81EE3"/>
    <w:rsid w:val="00A919DB"/>
    <w:rsid w:val="00A9477C"/>
    <w:rsid w:val="00AA3A8D"/>
    <w:rsid w:val="00AA66EA"/>
    <w:rsid w:val="00AB00ED"/>
    <w:rsid w:val="00AB3307"/>
    <w:rsid w:val="00AB4C3E"/>
    <w:rsid w:val="00AB4DED"/>
    <w:rsid w:val="00AC174D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522EA"/>
    <w:rsid w:val="00B526DB"/>
    <w:rsid w:val="00B60774"/>
    <w:rsid w:val="00B627FA"/>
    <w:rsid w:val="00B65A3E"/>
    <w:rsid w:val="00B66062"/>
    <w:rsid w:val="00B67073"/>
    <w:rsid w:val="00B71CFC"/>
    <w:rsid w:val="00B7404E"/>
    <w:rsid w:val="00B818E0"/>
    <w:rsid w:val="00B86D1C"/>
    <w:rsid w:val="00B9484C"/>
    <w:rsid w:val="00B96FCC"/>
    <w:rsid w:val="00BB53D3"/>
    <w:rsid w:val="00BC305B"/>
    <w:rsid w:val="00BD1153"/>
    <w:rsid w:val="00BF70A8"/>
    <w:rsid w:val="00C01802"/>
    <w:rsid w:val="00C033E6"/>
    <w:rsid w:val="00C03ADD"/>
    <w:rsid w:val="00C13956"/>
    <w:rsid w:val="00C16B89"/>
    <w:rsid w:val="00C16F2C"/>
    <w:rsid w:val="00C20FEC"/>
    <w:rsid w:val="00C24E8F"/>
    <w:rsid w:val="00C30F4A"/>
    <w:rsid w:val="00C43DB3"/>
    <w:rsid w:val="00C45629"/>
    <w:rsid w:val="00C51611"/>
    <w:rsid w:val="00C61EE2"/>
    <w:rsid w:val="00C714A0"/>
    <w:rsid w:val="00C722F4"/>
    <w:rsid w:val="00C74C2A"/>
    <w:rsid w:val="00CA527E"/>
    <w:rsid w:val="00CA771B"/>
    <w:rsid w:val="00CB220B"/>
    <w:rsid w:val="00CB324C"/>
    <w:rsid w:val="00CB7AEB"/>
    <w:rsid w:val="00CD509A"/>
    <w:rsid w:val="00CE04B1"/>
    <w:rsid w:val="00CE3828"/>
    <w:rsid w:val="00CE70EE"/>
    <w:rsid w:val="00CE73E2"/>
    <w:rsid w:val="00CF4146"/>
    <w:rsid w:val="00D00108"/>
    <w:rsid w:val="00D00FAD"/>
    <w:rsid w:val="00D03E85"/>
    <w:rsid w:val="00D22143"/>
    <w:rsid w:val="00D23194"/>
    <w:rsid w:val="00D2688D"/>
    <w:rsid w:val="00D300CB"/>
    <w:rsid w:val="00D37790"/>
    <w:rsid w:val="00D4194D"/>
    <w:rsid w:val="00D566D5"/>
    <w:rsid w:val="00D56773"/>
    <w:rsid w:val="00D6292C"/>
    <w:rsid w:val="00D638BB"/>
    <w:rsid w:val="00D644BD"/>
    <w:rsid w:val="00D65692"/>
    <w:rsid w:val="00D67907"/>
    <w:rsid w:val="00D7092C"/>
    <w:rsid w:val="00D7312D"/>
    <w:rsid w:val="00D7572F"/>
    <w:rsid w:val="00D81E8F"/>
    <w:rsid w:val="00D910C7"/>
    <w:rsid w:val="00D93BDE"/>
    <w:rsid w:val="00D9577A"/>
    <w:rsid w:val="00DA1A77"/>
    <w:rsid w:val="00DA5657"/>
    <w:rsid w:val="00DF0613"/>
    <w:rsid w:val="00DF07AD"/>
    <w:rsid w:val="00DF4F6C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3B60"/>
    <w:rsid w:val="00E746C3"/>
    <w:rsid w:val="00E87277"/>
    <w:rsid w:val="00E9443A"/>
    <w:rsid w:val="00E95139"/>
    <w:rsid w:val="00EA1BD8"/>
    <w:rsid w:val="00EA5345"/>
    <w:rsid w:val="00EA72FB"/>
    <w:rsid w:val="00EB23C1"/>
    <w:rsid w:val="00EB5E87"/>
    <w:rsid w:val="00EB6051"/>
    <w:rsid w:val="00ED5B42"/>
    <w:rsid w:val="00ED5EA6"/>
    <w:rsid w:val="00EE79CE"/>
    <w:rsid w:val="00EF586F"/>
    <w:rsid w:val="00F137C9"/>
    <w:rsid w:val="00F17172"/>
    <w:rsid w:val="00F23B2F"/>
    <w:rsid w:val="00F304FE"/>
    <w:rsid w:val="00F3680E"/>
    <w:rsid w:val="00F43822"/>
    <w:rsid w:val="00F5055B"/>
    <w:rsid w:val="00F63D7C"/>
    <w:rsid w:val="00F74140"/>
    <w:rsid w:val="00F74434"/>
    <w:rsid w:val="00F8088E"/>
    <w:rsid w:val="00F8114C"/>
    <w:rsid w:val="00F81DDF"/>
    <w:rsid w:val="00F874F1"/>
    <w:rsid w:val="00FA4183"/>
    <w:rsid w:val="00FC2ADA"/>
    <w:rsid w:val="00FC6FE0"/>
    <w:rsid w:val="00FE01D7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75202884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2907-92A0-497D-B2A9-E2B19DE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1787</Words>
  <Characters>9261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11026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Hailey Barth</cp:lastModifiedBy>
  <cp:revision>8</cp:revision>
  <cp:lastPrinted>2019-10-24T17:15:00Z</cp:lastPrinted>
  <dcterms:created xsi:type="dcterms:W3CDTF">2021-09-24T17:54:00Z</dcterms:created>
  <dcterms:modified xsi:type="dcterms:W3CDTF">2022-03-15T23:02:00Z</dcterms:modified>
</cp:coreProperties>
</file>