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07C" w:rsidRDefault="00904CF0">
      <w:r w:rsidRPr="00EC7871">
        <w:rPr>
          <w:b/>
        </w:rPr>
        <w:t>Date:</w:t>
      </w:r>
      <w:r w:rsidRPr="00EC7871">
        <w:rPr>
          <w:b/>
        </w:rPr>
        <w:tab/>
      </w:r>
      <w:r>
        <w:tab/>
      </w:r>
      <w:r w:rsidR="008356A0">
        <w:t>September 15, 2015</w:t>
      </w:r>
    </w:p>
    <w:p w:rsidR="00904CF0" w:rsidRDefault="00904CF0"/>
    <w:p w:rsidR="00904CF0" w:rsidRDefault="00904CF0">
      <w:r w:rsidRPr="00EC7871">
        <w:rPr>
          <w:b/>
        </w:rPr>
        <w:t>To:</w:t>
      </w:r>
      <w:r>
        <w:tab/>
      </w:r>
      <w:r>
        <w:tab/>
        <w:t>Board of Commissioners</w:t>
      </w:r>
    </w:p>
    <w:p w:rsidR="00904CF0" w:rsidRDefault="00904CF0"/>
    <w:p w:rsidR="00904CF0" w:rsidRDefault="00904CF0">
      <w:r w:rsidRPr="00EC7871">
        <w:rPr>
          <w:b/>
        </w:rPr>
        <w:t>From:</w:t>
      </w:r>
      <w:r w:rsidRPr="00EC7871">
        <w:rPr>
          <w:b/>
        </w:rPr>
        <w:tab/>
      </w:r>
      <w:r>
        <w:tab/>
        <w:t>Judith Ure</w:t>
      </w:r>
      <w:r w:rsidR="008356A0">
        <w:t>, Management Analyst</w:t>
      </w:r>
    </w:p>
    <w:p w:rsidR="00904CF0" w:rsidRDefault="00904CF0"/>
    <w:p w:rsidR="00904CF0" w:rsidRDefault="00904CF0">
      <w:r w:rsidRPr="00EC7871">
        <w:rPr>
          <w:b/>
        </w:rPr>
        <w:t>Subject:</w:t>
      </w:r>
      <w:r>
        <w:tab/>
      </w:r>
      <w:r w:rsidR="008356A0">
        <w:t>State Legislative Representation and Lobbyist Services</w:t>
      </w:r>
    </w:p>
    <w:p w:rsidR="00904CF0" w:rsidRDefault="00904CF0">
      <w:pPr>
        <w:pBdr>
          <w:bottom w:val="single" w:sz="12" w:space="1" w:color="auto"/>
        </w:pBdr>
      </w:pPr>
    </w:p>
    <w:p w:rsidR="00904CF0" w:rsidRDefault="00904CF0"/>
    <w:p w:rsidR="00B83915" w:rsidRDefault="008356A0">
      <w:r>
        <w:t>At the conclusion of the 2015</w:t>
      </w:r>
      <w:r w:rsidR="00904CF0">
        <w:t xml:space="preserve"> legislative session, the Board of Commissioners </w:t>
      </w:r>
      <w:r w:rsidR="00B83915">
        <w:t>expressed an interest in assessing the County’s current needs for state lobbying and legislative services and to potentially update the existi</w:t>
      </w:r>
      <w:r w:rsidR="002D61F9">
        <w:t xml:space="preserve">ng arrangement </w:t>
      </w:r>
      <w:r w:rsidR="00B83915">
        <w:t>accordingly.</w:t>
      </w:r>
    </w:p>
    <w:p w:rsidR="002D61F9" w:rsidRDefault="002D61F9"/>
    <w:p w:rsidR="002D61F9" w:rsidRDefault="002D61F9">
      <w:r>
        <w:t>Since 2003, the County has engaged Public Affairs Counsel (PAC) for lobbying and legislative services.  While there is no legal or policy mandate to solicit new proposals for services per</w:t>
      </w:r>
      <w:r w:rsidR="00EC7871">
        <w:t>iodically, the current contract</w:t>
      </w:r>
      <w:r>
        <w:t xml:space="preserve"> </w:t>
      </w:r>
      <w:r w:rsidR="00B75A97">
        <w:t xml:space="preserve">with PAC </w:t>
      </w:r>
      <w:r>
        <w:t>has expi</w:t>
      </w:r>
      <w:r w:rsidR="00EC7871">
        <w:t xml:space="preserve">red </w:t>
      </w:r>
      <w:r w:rsidR="00E34966">
        <w:t>and should be either renewed</w:t>
      </w:r>
      <w:r w:rsidR="00EC7871">
        <w:t xml:space="preserve"> or replaced</w:t>
      </w:r>
      <w:r>
        <w:t>.  In making such a decision, the Board may</w:t>
      </w:r>
      <w:r w:rsidR="00EC7871">
        <w:t xml:space="preserve"> wish to con</w:t>
      </w:r>
      <w:r w:rsidR="00B75A97">
        <w:t>sider the following information.</w:t>
      </w:r>
    </w:p>
    <w:p w:rsidR="006A6BF6" w:rsidRDefault="006A6BF6"/>
    <w:p w:rsidR="006A6BF6" w:rsidRPr="00EC7871" w:rsidRDefault="006A6BF6">
      <w:pPr>
        <w:rPr>
          <w:b/>
        </w:rPr>
      </w:pPr>
      <w:r w:rsidRPr="00EC7871">
        <w:rPr>
          <w:b/>
        </w:rPr>
        <w:t>Options</w:t>
      </w:r>
    </w:p>
    <w:p w:rsidR="006A6BF6" w:rsidRDefault="006A6BF6"/>
    <w:p w:rsidR="00B75A97" w:rsidRDefault="00B75A97">
      <w:r>
        <w:t>The County’s legislative program can be managed in a variety of ways, including:</w:t>
      </w:r>
    </w:p>
    <w:p w:rsidR="00B75A97" w:rsidRDefault="00B75A97"/>
    <w:p w:rsidR="006A6BF6" w:rsidRDefault="00E34966" w:rsidP="00A83176">
      <w:pPr>
        <w:pStyle w:val="ListParagraph"/>
        <w:numPr>
          <w:ilvl w:val="0"/>
          <w:numId w:val="2"/>
        </w:numPr>
      </w:pPr>
      <w:r>
        <w:t>Renewing</w:t>
      </w:r>
      <w:r w:rsidR="00EC7871">
        <w:t xml:space="preserve"> the current contract with PAC.  As the terms of the existing contract were established in 2003, issues such as </w:t>
      </w:r>
      <w:r w:rsidR="00B75A97">
        <w:t>scope of work and com</w:t>
      </w:r>
      <w:r w:rsidR="00E46EC6">
        <w:t>pensation may need to be revisited</w:t>
      </w:r>
      <w:r w:rsidR="00B75A97">
        <w:t>.</w:t>
      </w:r>
    </w:p>
    <w:p w:rsidR="006A6BF6" w:rsidRDefault="00B75A97" w:rsidP="00A83176">
      <w:pPr>
        <w:pStyle w:val="ListParagraph"/>
        <w:numPr>
          <w:ilvl w:val="0"/>
          <w:numId w:val="2"/>
        </w:numPr>
      </w:pPr>
      <w:r>
        <w:t>Issuing a request for proposals soliciting interest from qualified firms to provide lobbyist and legislative services and enter into a new contract with the successful proposer.</w:t>
      </w:r>
    </w:p>
    <w:p w:rsidR="002D61F9" w:rsidRDefault="008356A0" w:rsidP="00A83176">
      <w:pPr>
        <w:pStyle w:val="ListParagraph"/>
        <w:numPr>
          <w:ilvl w:val="0"/>
          <w:numId w:val="2"/>
        </w:numPr>
      </w:pPr>
      <w:r>
        <w:t>Assigning or hiring</w:t>
      </w:r>
      <w:r w:rsidR="00B75A97">
        <w:t xml:space="preserve"> a County staff person to coordinate legislative activities and lobby on the County’s behalf.</w:t>
      </w:r>
    </w:p>
    <w:p w:rsidR="008356A0" w:rsidRDefault="008356A0" w:rsidP="00A83176">
      <w:pPr>
        <w:pStyle w:val="ListParagraph"/>
        <w:numPr>
          <w:ilvl w:val="0"/>
          <w:numId w:val="2"/>
        </w:numPr>
      </w:pPr>
      <w:r>
        <w:t>Relying on the Association of Counties, professional associations, County Commissioners, Department Directors, and other staff to meet the County’s legislative needs.</w:t>
      </w:r>
    </w:p>
    <w:p w:rsidR="008356A0" w:rsidRDefault="008356A0" w:rsidP="00A83176">
      <w:pPr>
        <w:pStyle w:val="ListParagraph"/>
        <w:numPr>
          <w:ilvl w:val="0"/>
          <w:numId w:val="2"/>
        </w:numPr>
      </w:pPr>
      <w:r>
        <w:t xml:space="preserve">Any combination of the above. </w:t>
      </w:r>
    </w:p>
    <w:p w:rsidR="006A6BF6" w:rsidRDefault="006A6BF6"/>
    <w:p w:rsidR="008356A0" w:rsidRDefault="008356A0" w:rsidP="008356A0">
      <w:r>
        <w:t xml:space="preserve">A draft Request for Proposals (RFP) </w:t>
      </w:r>
      <w:r w:rsidR="00802F51">
        <w:t xml:space="preserve">for state legislative representation and lobbying services </w:t>
      </w:r>
      <w:r>
        <w:t>has been prepared for the Board’</w:t>
      </w:r>
      <w:r w:rsidR="00802F51">
        <w:t>s review in the event that members give direction to proceed with option 2 above.</w:t>
      </w:r>
    </w:p>
    <w:p w:rsidR="008356A0" w:rsidRDefault="008356A0"/>
    <w:p w:rsidR="00E34966" w:rsidRPr="008B25A2" w:rsidRDefault="00E34966" w:rsidP="00E34966">
      <w:pPr>
        <w:rPr>
          <w:b/>
        </w:rPr>
      </w:pPr>
      <w:r>
        <w:rPr>
          <w:b/>
        </w:rPr>
        <w:t>Considerations</w:t>
      </w:r>
    </w:p>
    <w:p w:rsidR="00E34966" w:rsidRDefault="00E34966" w:rsidP="00E34966"/>
    <w:p w:rsidR="00E34966" w:rsidRDefault="00E34966" w:rsidP="00E34966">
      <w:r>
        <w:t>Although many issues may be considered by the Board in determining the best approach for the County’s legislative program</w:t>
      </w:r>
      <w:bookmarkStart w:id="0" w:name="_GoBack"/>
      <w:bookmarkEnd w:id="0"/>
      <w:r>
        <w:t>, a few that have received mention to date include:</w:t>
      </w:r>
    </w:p>
    <w:p w:rsidR="00E34966" w:rsidRDefault="00E34966" w:rsidP="00E34966"/>
    <w:p w:rsidR="00E34966" w:rsidRDefault="00E34966" w:rsidP="00E34966">
      <w:pPr>
        <w:pStyle w:val="ListParagraph"/>
        <w:numPr>
          <w:ilvl w:val="0"/>
          <w:numId w:val="3"/>
        </w:numPr>
      </w:pPr>
      <w:r>
        <w:t>How ready and continued access to the County’s legislative delegation will be facilitated.</w:t>
      </w:r>
    </w:p>
    <w:p w:rsidR="00E34966" w:rsidRDefault="00E34966" w:rsidP="00E34966">
      <w:pPr>
        <w:pStyle w:val="ListParagraph"/>
        <w:numPr>
          <w:ilvl w:val="0"/>
          <w:numId w:val="3"/>
        </w:numPr>
      </w:pPr>
      <w:r>
        <w:t>How a firm’s various clients who hold opposing positions are managed and how conflicts of interest are mitigated.</w:t>
      </w:r>
    </w:p>
    <w:p w:rsidR="00E34966" w:rsidRDefault="00E34966" w:rsidP="00E34966">
      <w:pPr>
        <w:pStyle w:val="ListParagraph"/>
        <w:numPr>
          <w:ilvl w:val="0"/>
          <w:numId w:val="3"/>
        </w:numPr>
      </w:pPr>
      <w:r>
        <w:t>How the County’s positions on proposed legislation will be coordinated with the Association of Counties (AOC)</w:t>
      </w:r>
      <w:r w:rsidR="008356A0">
        <w:t>.</w:t>
      </w:r>
    </w:p>
    <w:p w:rsidR="00E34966" w:rsidRDefault="00E34966" w:rsidP="00E34966">
      <w:pPr>
        <w:pStyle w:val="ListParagraph"/>
        <w:numPr>
          <w:ilvl w:val="0"/>
          <w:numId w:val="3"/>
        </w:numPr>
      </w:pPr>
      <w:r>
        <w:t>How the County’s legislative activities will be coordinated with other local public agencies, business organizations, and community groups.</w:t>
      </w:r>
    </w:p>
    <w:p w:rsidR="00AF34C4" w:rsidRDefault="00AF34C4"/>
    <w:sectPr w:rsidR="00AF34C4" w:rsidSect="00802F51">
      <w:pgSz w:w="12240" w:h="15840"/>
      <w:pgMar w:top="1440" w:right="1440" w:bottom="72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224A1"/>
    <w:multiLevelType w:val="hybridMultilevel"/>
    <w:tmpl w:val="EFBCA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621C0E"/>
    <w:multiLevelType w:val="hybridMultilevel"/>
    <w:tmpl w:val="07208F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BD04AFC"/>
    <w:multiLevelType w:val="hybridMultilevel"/>
    <w:tmpl w:val="D3D417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CF0"/>
    <w:rsid w:val="0006688E"/>
    <w:rsid w:val="000C23A4"/>
    <w:rsid w:val="002D61F9"/>
    <w:rsid w:val="002F1646"/>
    <w:rsid w:val="004D107C"/>
    <w:rsid w:val="005F60CF"/>
    <w:rsid w:val="006A6BF6"/>
    <w:rsid w:val="00802F51"/>
    <w:rsid w:val="008356A0"/>
    <w:rsid w:val="008B25A2"/>
    <w:rsid w:val="00904CF0"/>
    <w:rsid w:val="009A299E"/>
    <w:rsid w:val="00A83176"/>
    <w:rsid w:val="00AA5485"/>
    <w:rsid w:val="00AF34C4"/>
    <w:rsid w:val="00B75A97"/>
    <w:rsid w:val="00B83915"/>
    <w:rsid w:val="00CE1E48"/>
    <w:rsid w:val="00E34966"/>
    <w:rsid w:val="00E46EC6"/>
    <w:rsid w:val="00EC7871"/>
    <w:rsid w:val="00E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A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07CE5-CE1F-4A6F-B15F-8AA89A4F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358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judithu</dc:creator>
  <cp:lastModifiedBy>Judith Ure</cp:lastModifiedBy>
  <cp:revision>3</cp:revision>
  <dcterms:created xsi:type="dcterms:W3CDTF">2015-09-20T03:10:00Z</dcterms:created>
  <dcterms:modified xsi:type="dcterms:W3CDTF">2015-09-20T03:24:00Z</dcterms:modified>
</cp:coreProperties>
</file>